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214" w:tblpY="1"/>
        <w:tblOverlap w:val="never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4"/>
      </w:tblGrid>
      <w:tr w:rsidR="002E5875" w:rsidRPr="009A451B" w14:paraId="4611FF15" w14:textId="77777777" w:rsidTr="008B2DB6">
        <w:trPr>
          <w:trHeight w:val="1600"/>
          <w:tblHeader/>
        </w:trPr>
        <w:tc>
          <w:tcPr>
            <w:tcW w:w="10464" w:type="dxa"/>
          </w:tcPr>
          <w:p w14:paraId="12E6C36A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9E375D3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PERCORSO FORMATIVO DISCIPLINARE  </w:t>
            </w:r>
          </w:p>
          <w:p w14:paraId="662C01F5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24"/>
                <w:lang w:eastAsia="it-IT"/>
                <w14:ligatures w14:val="none"/>
              </w:rPr>
            </w:pPr>
          </w:p>
          <w:p w14:paraId="4153F9D5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u w:val="single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Disciplina: </w:t>
            </w:r>
            <w:r w:rsidR="00CC7015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Tecnologie elettriche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>elettroniche ed applicazioni</w:t>
            </w: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  </w:t>
            </w:r>
          </w:p>
          <w:p w14:paraId="4DA43473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24"/>
                <w:lang w:eastAsia="it-IT"/>
                <w14:ligatures w14:val="none"/>
              </w:rPr>
            </w:pPr>
          </w:p>
          <w:p w14:paraId="2F7CF1FA" w14:textId="77777777" w:rsidR="002E5875" w:rsidRPr="009A451B" w:rsidRDefault="00DF444D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Classe V</w:t>
            </w:r>
            <w:r w:rsidR="002E5875"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AM 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2024/2025</w:t>
            </w:r>
            <w:r w:rsidR="002E5875"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  </w:t>
            </w:r>
            <w:r w:rsidR="00705E7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                         </w:t>
            </w:r>
            <w:proofErr w:type="gramStart"/>
            <w:r w:rsidR="00705E7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Docenti: </w:t>
            </w:r>
            <w:r w:rsidR="002E5875"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="002E587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Luciano</w:t>
            </w:r>
            <w:proofErr w:type="gramEnd"/>
            <w:r w:rsidR="002E587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Perrone, Gaetano </w:t>
            </w:r>
            <w:proofErr w:type="spellStart"/>
            <w:r w:rsidR="002E587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Lovicario</w:t>
            </w:r>
            <w:proofErr w:type="spellEnd"/>
          </w:p>
          <w:p w14:paraId="675BC142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E5875" w:rsidRPr="009A451B" w14:paraId="66A938EB" w14:textId="77777777" w:rsidTr="008B2DB6">
        <w:trPr>
          <w:trHeight w:val="398"/>
          <w:tblHeader/>
        </w:trPr>
        <w:tc>
          <w:tcPr>
            <w:tcW w:w="10464" w:type="dxa"/>
          </w:tcPr>
          <w:p w14:paraId="3B739701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5C74DB0D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COMPETENZE DI RIFERIMENTO</w:t>
            </w:r>
          </w:p>
          <w:p w14:paraId="0A046BD3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E5875" w:rsidRPr="009A451B" w14:paraId="53E460C6" w14:textId="77777777" w:rsidTr="002A0EF7">
        <w:trPr>
          <w:trHeight w:val="1641"/>
          <w:tblHeader/>
        </w:trPr>
        <w:tc>
          <w:tcPr>
            <w:tcW w:w="10464" w:type="dxa"/>
          </w:tcPr>
          <w:p w14:paraId="04F98337" w14:textId="77777777" w:rsidR="00F3749C" w:rsidRDefault="002A0EF7" w:rsidP="002A0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   </w:t>
            </w:r>
          </w:p>
          <w:p w14:paraId="732B8169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C</w:t>
            </w:r>
            <w:r w:rsidR="002A0EF7"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omprendere, interpretare e</w:t>
            </w:r>
            <w:r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 analizzare schemi di </w:t>
            </w:r>
            <w:proofErr w:type="gramStart"/>
            <w:r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impianti </w:t>
            </w: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;</w:t>
            </w:r>
            <w:proofErr w:type="gramEnd"/>
          </w:p>
          <w:p w14:paraId="67108E55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Normativa sulla sicurezza;</w:t>
            </w:r>
          </w:p>
          <w:p w14:paraId="01313005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S</w:t>
            </w:r>
            <w:r w:rsidR="002A0EF7"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trumenti e tecnologie specific</w:t>
            </w: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he;</w:t>
            </w:r>
          </w:p>
          <w:p w14:paraId="570BDAD3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D</w:t>
            </w:r>
            <w:r w:rsidR="002A0EF7"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ocumentazione tecnica;  </w:t>
            </w:r>
          </w:p>
          <w:p w14:paraId="7CD6B488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C</w:t>
            </w:r>
            <w:r w:rsidR="002A0EF7"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omponenti che costituiscono il sistema e i vari materiali impiegati; </w:t>
            </w:r>
          </w:p>
          <w:p w14:paraId="53D8AF94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S</w:t>
            </w:r>
            <w:r w:rsidR="002A0EF7"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trumenti di mi</w:t>
            </w: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sura, controllo e diagnosi; </w:t>
            </w:r>
          </w:p>
          <w:p w14:paraId="3AD4A971" w14:textId="77777777" w:rsidR="00F3749C" w:rsidRDefault="00F3749C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M</w:t>
            </w:r>
            <w:r w:rsidR="002A0EF7"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 xml:space="preserve">essa a punto degli impianti e delle macchine a regola d’arte; </w:t>
            </w:r>
          </w:p>
          <w:p w14:paraId="0B752461" w14:textId="77777777" w:rsidR="002E5875" w:rsidRDefault="002A0EF7" w:rsidP="00F3749C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F3749C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Redigere relazioni tecniche.</w:t>
            </w:r>
          </w:p>
          <w:p w14:paraId="280145ED" w14:textId="77777777" w:rsidR="00F3749C" w:rsidRPr="00F3749C" w:rsidRDefault="00F3749C" w:rsidP="00F3749C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</w:p>
        </w:tc>
      </w:tr>
    </w:tbl>
    <w:p w14:paraId="7B61774C" w14:textId="77777777" w:rsidR="002E5875" w:rsidRPr="009A451B" w:rsidRDefault="002E5875" w:rsidP="002E5875">
      <w:pPr>
        <w:rPr>
          <w:sz w:val="2"/>
          <w:szCs w:val="2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92"/>
      </w:tblGrid>
      <w:tr w:rsidR="002E5875" w:rsidRPr="009A451B" w14:paraId="77B66FE4" w14:textId="77777777" w:rsidTr="008B2DB6">
        <w:trPr>
          <w:trHeight w:val="397"/>
          <w:tblHeader/>
        </w:trPr>
        <w:tc>
          <w:tcPr>
            <w:tcW w:w="2778" w:type="dxa"/>
            <w:vAlign w:val="center"/>
          </w:tcPr>
          <w:p w14:paraId="652AA9F9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CONTENUTI</w:t>
            </w:r>
          </w:p>
        </w:tc>
        <w:tc>
          <w:tcPr>
            <w:tcW w:w="7692" w:type="dxa"/>
            <w:vAlign w:val="center"/>
          </w:tcPr>
          <w:p w14:paraId="30C7AFF7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OBIETTIVI</w:t>
            </w:r>
          </w:p>
        </w:tc>
      </w:tr>
      <w:tr w:rsidR="002E5875" w:rsidRPr="009A451B" w14:paraId="37E13688" w14:textId="77777777" w:rsidTr="008B2DB6">
        <w:trPr>
          <w:trHeight w:val="397"/>
        </w:trPr>
        <w:tc>
          <w:tcPr>
            <w:tcW w:w="2778" w:type="dxa"/>
            <w:vAlign w:val="center"/>
          </w:tcPr>
          <w:p w14:paraId="2CEF83E0" w14:textId="77777777" w:rsidR="008717B2" w:rsidRDefault="008717B2" w:rsidP="008717B2">
            <w:pPr>
              <w:pStyle w:val="Default"/>
            </w:pPr>
          </w:p>
          <w:p w14:paraId="7BA30090" w14:textId="77777777" w:rsidR="002E5875" w:rsidRPr="009A451B" w:rsidRDefault="008717B2" w:rsidP="008717B2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t xml:space="preserve"> </w:t>
            </w:r>
            <w:r>
              <w:rPr>
                <w:b/>
                <w:bCs/>
              </w:rPr>
              <w:t>MACCHINE ELETTRICHE ED ELETTRONICA DI POTENZA</w:t>
            </w:r>
          </w:p>
        </w:tc>
        <w:tc>
          <w:tcPr>
            <w:tcW w:w="7692" w:type="dxa"/>
          </w:tcPr>
          <w:p w14:paraId="37598C80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016FCB78" w14:textId="77777777" w:rsidR="008717B2" w:rsidRDefault="008717B2" w:rsidP="008717B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8717B2">
              <w:rPr>
                <w:rFonts w:ascii="Calibri" w:hAnsi="Calibri" w:cs="Calibri"/>
                <w:iCs/>
              </w:rPr>
              <w:t>Class</w:t>
            </w:r>
            <w:r>
              <w:rPr>
                <w:rFonts w:ascii="Calibri" w:hAnsi="Calibri" w:cs="Calibri"/>
                <w:iCs/>
              </w:rPr>
              <w:t>ificazioni e aspetti costruttivi</w:t>
            </w:r>
          </w:p>
          <w:p w14:paraId="38DD5A37" w14:textId="77777777" w:rsidR="002E5875" w:rsidRPr="009A451B" w:rsidRDefault="008717B2" w:rsidP="008717B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Principi di fu</w:t>
            </w:r>
            <w:r w:rsidR="00195388">
              <w:rPr>
                <w:rFonts w:ascii="Calibri" w:hAnsi="Calibri" w:cs="Calibri"/>
                <w:iCs/>
              </w:rPr>
              <w:t>nzionamento del motore elettrico</w:t>
            </w:r>
          </w:p>
          <w:p w14:paraId="1EDABC7C" w14:textId="77777777" w:rsidR="002E5875" w:rsidRPr="009A451B" w:rsidRDefault="00024930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Grandezze caratteristiche</w:t>
            </w:r>
            <w:r w:rsidR="002E5875" w:rsidRPr="009A451B">
              <w:rPr>
                <w:rFonts w:ascii="Calibri" w:hAnsi="Calibri" w:cs="Calibri"/>
                <w:iCs/>
              </w:rPr>
              <w:t xml:space="preserve"> </w:t>
            </w:r>
          </w:p>
          <w:p w14:paraId="487DB172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190D386F" w14:textId="77777777" w:rsidR="002E5875" w:rsidRPr="009A451B" w:rsidRDefault="00024930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Calcolare il rendimento e la corrente di esercizio di un MAT</w:t>
            </w:r>
          </w:p>
          <w:p w14:paraId="2B3AC1E2" w14:textId="77777777" w:rsidR="002E5875" w:rsidRPr="009A451B" w:rsidRDefault="00024930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Disegnare lo schema di un MAT</w:t>
            </w:r>
          </w:p>
          <w:p w14:paraId="082CC07D" w14:textId="77777777" w:rsidR="002E5875" w:rsidRPr="00024930" w:rsidRDefault="00195388" w:rsidP="009605E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Saper </w:t>
            </w:r>
            <w:r w:rsidR="009605E6">
              <w:rPr>
                <w:rFonts w:ascii="Calibri" w:hAnsi="Calibri" w:cs="Calibri"/>
                <w:iCs/>
              </w:rPr>
              <w:t>leggere i</w:t>
            </w:r>
            <w:r>
              <w:rPr>
                <w:rFonts w:ascii="Calibri" w:hAnsi="Calibri" w:cs="Calibri"/>
                <w:iCs/>
              </w:rPr>
              <w:t xml:space="preserve"> dati di targa</w:t>
            </w:r>
            <w:r w:rsidR="005F40E0">
              <w:rPr>
                <w:rFonts w:ascii="Calibri" w:hAnsi="Calibri" w:cs="Calibri"/>
                <w:iCs/>
              </w:rPr>
              <w:t xml:space="preserve"> di un motore</w:t>
            </w:r>
            <w:r w:rsidR="009605E6">
              <w:rPr>
                <w:rFonts w:ascii="Calibri" w:hAnsi="Calibri" w:cs="Calibri"/>
                <w:iCs/>
              </w:rPr>
              <w:t xml:space="preserve"> in relazione alla sua destinazione</w:t>
            </w:r>
          </w:p>
        </w:tc>
      </w:tr>
      <w:tr w:rsidR="002E5875" w:rsidRPr="009A451B" w14:paraId="2D0A3C1F" w14:textId="77777777" w:rsidTr="008B2DB6">
        <w:trPr>
          <w:trHeight w:val="397"/>
        </w:trPr>
        <w:tc>
          <w:tcPr>
            <w:tcW w:w="2778" w:type="dxa"/>
            <w:vAlign w:val="center"/>
          </w:tcPr>
          <w:p w14:paraId="55F5BEF2" w14:textId="77777777" w:rsidR="00024930" w:rsidRDefault="00024930" w:rsidP="00024930">
            <w:pPr>
              <w:pStyle w:val="Default"/>
            </w:pPr>
          </w:p>
          <w:p w14:paraId="4FAB24F4" w14:textId="77777777" w:rsidR="002E5875" w:rsidRPr="009A451B" w:rsidRDefault="00024930" w:rsidP="00024930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t xml:space="preserve"> </w:t>
            </w:r>
            <w:r>
              <w:rPr>
                <w:b/>
                <w:bCs/>
              </w:rPr>
              <w:t>APPARATI E IMPIANTI</w:t>
            </w:r>
          </w:p>
        </w:tc>
        <w:tc>
          <w:tcPr>
            <w:tcW w:w="7692" w:type="dxa"/>
          </w:tcPr>
          <w:p w14:paraId="73B572B7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12FEBAAA" w14:textId="77777777" w:rsidR="00024930" w:rsidRDefault="00195388" w:rsidP="000249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Impianti a uso civile</w:t>
            </w:r>
          </w:p>
          <w:p w14:paraId="514BB9B0" w14:textId="77777777" w:rsidR="00024930" w:rsidRDefault="00024930" w:rsidP="000249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024930">
              <w:rPr>
                <w:rFonts w:ascii="Calibri" w:hAnsi="Calibri" w:cs="Calibri"/>
                <w:iCs/>
              </w:rPr>
              <w:t>Sistemi trifase</w:t>
            </w:r>
          </w:p>
          <w:p w14:paraId="611F7C0A" w14:textId="77777777" w:rsidR="00195388" w:rsidRDefault="00195388" w:rsidP="0002493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Trasporto e distribuzione dell’energia</w:t>
            </w:r>
          </w:p>
          <w:p w14:paraId="0FE66314" w14:textId="77777777" w:rsidR="00195388" w:rsidRPr="00195388" w:rsidRDefault="00195388" w:rsidP="0019538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Dispositivi elettronici</w:t>
            </w:r>
            <w:r w:rsidRPr="00024930"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  <w:iCs/>
              </w:rPr>
              <w:t>fondamentali</w:t>
            </w:r>
          </w:p>
          <w:p w14:paraId="1473A8C5" w14:textId="77777777" w:rsidR="002E5875" w:rsidRPr="00195388" w:rsidRDefault="002E5875" w:rsidP="0019538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024930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024930">
              <w:rPr>
                <w:rFonts w:ascii="Calibri" w:hAnsi="Calibri" w:cs="Calibri"/>
                <w:iCs/>
              </w:rPr>
              <w:t xml:space="preserve">: </w:t>
            </w:r>
          </w:p>
          <w:p w14:paraId="341E5161" w14:textId="77777777" w:rsidR="00195388" w:rsidRDefault="00195388" w:rsidP="009129E6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Schematizzare un </w:t>
            </w:r>
            <w:r w:rsidR="009129E6">
              <w:rPr>
                <w:rFonts w:ascii="Calibri" w:hAnsi="Calibri" w:cs="Calibri"/>
                <w:iCs/>
              </w:rPr>
              <w:t xml:space="preserve">impianto di terra e </w:t>
            </w:r>
            <w:r>
              <w:rPr>
                <w:rFonts w:ascii="Calibri" w:hAnsi="Calibri" w:cs="Calibri"/>
                <w:iCs/>
              </w:rPr>
              <w:t>i suoi componenti</w:t>
            </w:r>
          </w:p>
          <w:p w14:paraId="0A24B87A" w14:textId="77777777" w:rsidR="002E5875" w:rsidRDefault="00E54689" w:rsidP="009129E6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Saper d</w:t>
            </w:r>
            <w:r w:rsidR="00195388">
              <w:rPr>
                <w:rFonts w:ascii="Calibri" w:hAnsi="Calibri" w:cs="Calibri"/>
                <w:iCs/>
              </w:rPr>
              <w:t xml:space="preserve">escrivere </w:t>
            </w:r>
            <w:r>
              <w:rPr>
                <w:rFonts w:ascii="Calibri" w:hAnsi="Calibri" w:cs="Calibri"/>
                <w:iCs/>
              </w:rPr>
              <w:t xml:space="preserve">il </w:t>
            </w:r>
            <w:r w:rsidR="00195388">
              <w:rPr>
                <w:rFonts w:ascii="Calibri" w:hAnsi="Calibri" w:cs="Calibri"/>
                <w:iCs/>
              </w:rPr>
              <w:t xml:space="preserve">funzionamento e </w:t>
            </w:r>
            <w:r>
              <w:rPr>
                <w:rFonts w:ascii="Calibri" w:hAnsi="Calibri" w:cs="Calibri"/>
                <w:iCs/>
              </w:rPr>
              <w:t xml:space="preserve">saper </w:t>
            </w:r>
            <w:r w:rsidR="00195388">
              <w:rPr>
                <w:rFonts w:ascii="Calibri" w:hAnsi="Calibri" w:cs="Calibri"/>
                <w:iCs/>
              </w:rPr>
              <w:t>dimensionare gli</w:t>
            </w:r>
            <w:r w:rsidR="009129E6">
              <w:rPr>
                <w:rFonts w:ascii="Calibri" w:hAnsi="Calibri" w:cs="Calibri"/>
                <w:iCs/>
              </w:rPr>
              <w:t xml:space="preserve"> interruttori automatici</w:t>
            </w:r>
          </w:p>
          <w:p w14:paraId="3DC5E9AD" w14:textId="77777777" w:rsidR="009129E6" w:rsidRDefault="009129E6" w:rsidP="009129E6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Disegnare schemi relativi a trasporto e distribuzione dell’energia elettrica</w:t>
            </w:r>
          </w:p>
          <w:p w14:paraId="6CA26504" w14:textId="77777777" w:rsidR="00195388" w:rsidRPr="00F912C0" w:rsidRDefault="00195388" w:rsidP="009129E6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Descrizione tecnico/pratica dei diversi apparati elettronici</w:t>
            </w:r>
          </w:p>
        </w:tc>
      </w:tr>
      <w:tr w:rsidR="002E5875" w:rsidRPr="009A451B" w14:paraId="15A1013A" w14:textId="77777777" w:rsidTr="008B2DB6">
        <w:trPr>
          <w:trHeight w:val="397"/>
        </w:trPr>
        <w:tc>
          <w:tcPr>
            <w:tcW w:w="2778" w:type="dxa"/>
            <w:vAlign w:val="center"/>
          </w:tcPr>
          <w:p w14:paraId="7CB139DD" w14:textId="77777777" w:rsidR="009129E6" w:rsidRDefault="009129E6" w:rsidP="009129E6">
            <w:pPr>
              <w:pStyle w:val="Default"/>
            </w:pPr>
          </w:p>
          <w:p w14:paraId="3605D3DD" w14:textId="77777777" w:rsidR="002E5875" w:rsidRPr="009A451B" w:rsidRDefault="009129E6" w:rsidP="009129E6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t xml:space="preserve"> </w:t>
            </w:r>
            <w:r>
              <w:rPr>
                <w:b/>
                <w:bCs/>
              </w:rPr>
              <w:t>SICUREZZA E NORMAZIONE</w:t>
            </w:r>
          </w:p>
        </w:tc>
        <w:tc>
          <w:tcPr>
            <w:tcW w:w="7692" w:type="dxa"/>
          </w:tcPr>
          <w:p w14:paraId="189D9370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702DF478" w14:textId="77777777" w:rsidR="002E5875" w:rsidRDefault="009129E6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D.Leg</w:t>
            </w:r>
            <w:proofErr w:type="spellEnd"/>
            <w:r>
              <w:rPr>
                <w:rFonts w:ascii="Calibri" w:hAnsi="Calibri" w:cs="Calibri"/>
                <w:iCs/>
              </w:rPr>
              <w:t>. 81/08</w:t>
            </w:r>
          </w:p>
          <w:p w14:paraId="2E08960F" w14:textId="77777777" w:rsidR="009129E6" w:rsidRDefault="009129E6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Norma CEI 64/08</w:t>
            </w:r>
          </w:p>
          <w:p w14:paraId="1A7177AC" w14:textId="77777777" w:rsidR="009129E6" w:rsidRPr="009A451B" w:rsidRDefault="009129E6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DM 37/08</w:t>
            </w:r>
          </w:p>
          <w:p w14:paraId="0E08BA22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7FD96A1D" w14:textId="77777777" w:rsidR="009129E6" w:rsidRDefault="009129E6" w:rsidP="009129E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Applicare la normativa sulla sicurezza nei diversi luoghi di lavoro</w:t>
            </w:r>
          </w:p>
          <w:p w14:paraId="52C8CA7A" w14:textId="77777777" w:rsidR="00F06939" w:rsidRDefault="009F4E23" w:rsidP="00F069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Lavorare in laboratorio seguendo le prescrizioni di settore relative alla sicurezza elettrica</w:t>
            </w:r>
          </w:p>
          <w:p w14:paraId="7C0C928B" w14:textId="77777777" w:rsidR="009F4E23" w:rsidRDefault="009F4E23" w:rsidP="00F069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Saper redigere una dichiarazione di conformità</w:t>
            </w:r>
          </w:p>
          <w:p w14:paraId="095ED1BD" w14:textId="77777777" w:rsidR="00F06939" w:rsidRPr="009129E6" w:rsidRDefault="009F4E23" w:rsidP="00F0693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Scegliere l’interruttore magnetotermico adeguato</w:t>
            </w:r>
          </w:p>
        </w:tc>
      </w:tr>
      <w:tr w:rsidR="002E5875" w:rsidRPr="009A451B" w14:paraId="6DCC0007" w14:textId="77777777" w:rsidTr="008B2DB6">
        <w:trPr>
          <w:trHeight w:val="3798"/>
        </w:trPr>
        <w:tc>
          <w:tcPr>
            <w:tcW w:w="2778" w:type="dxa"/>
            <w:vAlign w:val="center"/>
          </w:tcPr>
          <w:p w14:paraId="5CB8BF12" w14:textId="77777777" w:rsidR="002E5875" w:rsidRPr="009A451B" w:rsidRDefault="009F4E23" w:rsidP="008B2DB6">
            <w:pPr>
              <w:spacing w:after="0" w:line="240" w:lineRule="auto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b/>
              </w:rPr>
              <w:lastRenderedPageBreak/>
              <w:t>MANUTENZIONE</w:t>
            </w:r>
            <w:r w:rsidR="002E5875" w:rsidRPr="009A451B">
              <w:rPr>
                <w:rFonts w:ascii="Calibri" w:hAnsi="Calibri" w:cs="Calibri"/>
                <w:b/>
              </w:rPr>
              <w:t xml:space="preserve"> E AFFIDABILITA’</w:t>
            </w:r>
          </w:p>
        </w:tc>
        <w:tc>
          <w:tcPr>
            <w:tcW w:w="7692" w:type="dxa"/>
          </w:tcPr>
          <w:p w14:paraId="36870DCD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  <w:b/>
                <w:bCs/>
              </w:rPr>
              <w:t>Conoscenze:</w:t>
            </w:r>
            <w:r w:rsidRPr="009A451B">
              <w:rPr>
                <w:rFonts w:ascii="Calibri" w:hAnsi="Calibri" w:cs="Calibri"/>
              </w:rPr>
              <w:t xml:space="preserve"> </w:t>
            </w:r>
          </w:p>
          <w:p w14:paraId="76293967" w14:textId="77777777" w:rsidR="002E5875" w:rsidRPr="009A451B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Guasti</w:t>
            </w:r>
          </w:p>
          <w:p w14:paraId="268C0CA5" w14:textId="77777777" w:rsidR="002E5875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Classificazione dei guasti </w:t>
            </w:r>
          </w:p>
          <w:p w14:paraId="65CDE2E4" w14:textId="77777777" w:rsidR="009F4E23" w:rsidRDefault="009F4E23" w:rsidP="009F4E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Preventivo</w:t>
            </w:r>
          </w:p>
          <w:p w14:paraId="26863393" w14:textId="77777777" w:rsidR="009F4E23" w:rsidRDefault="009F4E23" w:rsidP="009F4E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Computo metrico </w:t>
            </w:r>
          </w:p>
          <w:p w14:paraId="057553B7" w14:textId="77777777" w:rsidR="009F4E23" w:rsidRPr="009A451B" w:rsidRDefault="009F4E23" w:rsidP="009F4E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F4E23">
              <w:rPr>
                <w:rFonts w:ascii="Calibri" w:hAnsi="Calibri" w:cs="Calibri"/>
              </w:rPr>
              <w:t>Relazione tecnica</w:t>
            </w:r>
          </w:p>
          <w:p w14:paraId="011947A2" w14:textId="77777777" w:rsidR="002E5875" w:rsidRPr="009A451B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Tasso di guasto</w:t>
            </w:r>
          </w:p>
          <w:p w14:paraId="41DDD583" w14:textId="77777777" w:rsidR="002E5875" w:rsidRPr="009A451B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Concetto di affidabilità</w:t>
            </w:r>
          </w:p>
          <w:p w14:paraId="7654DD40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  <w:b/>
                <w:bCs/>
              </w:rPr>
              <w:t>Abilità:</w:t>
            </w:r>
            <w:r w:rsidRPr="009A451B">
              <w:rPr>
                <w:rFonts w:ascii="Calibri" w:hAnsi="Calibri" w:cs="Calibri"/>
              </w:rPr>
              <w:t xml:space="preserve"> </w:t>
            </w:r>
          </w:p>
          <w:p w14:paraId="30B8E3AD" w14:textId="77777777" w:rsidR="002E5875" w:rsidRPr="009A451B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Individuare i vari tipi di guasto e valutarne la pericolosità</w:t>
            </w:r>
          </w:p>
          <w:p w14:paraId="40032E67" w14:textId="77777777" w:rsidR="002E5875" w:rsidRPr="009F4E23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</w:rPr>
              <w:t>Utilizzare metodi per la valutazione della affidabilità</w:t>
            </w:r>
          </w:p>
          <w:p w14:paraId="5517F4FE" w14:textId="77777777" w:rsidR="009F4E23" w:rsidRPr="009F4E23" w:rsidRDefault="009F4E23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Saper scrivere una relazione tecnica</w:t>
            </w:r>
          </w:p>
          <w:p w14:paraId="131E8A5E" w14:textId="77777777" w:rsidR="009F4E23" w:rsidRPr="009F4E23" w:rsidRDefault="009F4E23" w:rsidP="009F4E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F4E23">
              <w:rPr>
                <w:rFonts w:ascii="Calibri" w:hAnsi="Calibri" w:cs="Calibri"/>
                <w:b/>
                <w:bCs/>
              </w:rPr>
              <w:t>Individuare le caratteristiche peculiari dei vari tipi di manutenzione</w:t>
            </w:r>
          </w:p>
          <w:p w14:paraId="15AF06AD" w14:textId="77777777" w:rsidR="009F4E23" w:rsidRPr="009F4E23" w:rsidRDefault="009F4E23" w:rsidP="009F4E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9F4E23">
              <w:rPr>
                <w:rFonts w:ascii="Calibri" w:hAnsi="Calibri" w:cs="Calibri"/>
                <w:b/>
                <w:bCs/>
              </w:rPr>
              <w:t>Scegliere il/i tipo/i di manutenzione adeguato al sistema, apparecchiatura, impianto</w:t>
            </w:r>
          </w:p>
          <w:p w14:paraId="769FDC1B" w14:textId="77777777" w:rsidR="009F4E23" w:rsidRPr="009A451B" w:rsidRDefault="009F4E23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629EF13" w14:textId="77777777" w:rsidR="002E5875" w:rsidRPr="009A451B" w:rsidRDefault="002E5875" w:rsidP="002E5875">
      <w:pPr>
        <w:rPr>
          <w:sz w:val="4"/>
          <w:szCs w:val="4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0"/>
      </w:tblGrid>
      <w:tr w:rsidR="002E5875" w:rsidRPr="009A451B" w14:paraId="20D9A502" w14:textId="77777777" w:rsidTr="008B2DB6">
        <w:trPr>
          <w:trHeight w:val="454"/>
        </w:trPr>
        <w:tc>
          <w:tcPr>
            <w:tcW w:w="10470" w:type="dxa"/>
            <w:vAlign w:val="center"/>
          </w:tcPr>
          <w:p w14:paraId="51C58059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</w:rPr>
              <w:br w:type="page"/>
            </w:r>
            <w:r w:rsidRPr="009A451B">
              <w:rPr>
                <w:rFonts w:ascii="Calibri" w:hAnsi="Calibri" w:cs="Calibri"/>
                <w:b/>
                <w:bCs/>
              </w:rPr>
              <w:t>METODOLOGIE DIDATTICHE - TEMPI</w:t>
            </w:r>
          </w:p>
        </w:tc>
      </w:tr>
      <w:tr w:rsidR="002E5875" w:rsidRPr="009A451B" w14:paraId="67D17CB6" w14:textId="77777777" w:rsidTr="008B2DB6">
        <w:tc>
          <w:tcPr>
            <w:tcW w:w="10470" w:type="dxa"/>
          </w:tcPr>
          <w:p w14:paraId="589C0CED" w14:textId="77777777" w:rsidR="002E5875" w:rsidRPr="009A451B" w:rsidRDefault="002E5875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5A8B9B5" w14:textId="77777777" w:rsidR="002E5875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L’approccio metodologico è stato prevalentemente impostato su: lezio</w:t>
            </w:r>
            <w:r>
              <w:rPr>
                <w:rFonts w:eastAsia="Times New Roman" w:cstheme="minorHAnsi"/>
                <w:color w:val="000000"/>
                <w:szCs w:val="24"/>
              </w:rPr>
              <w:t>ne frontale</w:t>
            </w:r>
            <w:r w:rsidR="005F40E0">
              <w:rPr>
                <w:rFonts w:eastAsia="Times New Roman" w:cstheme="minorHAnsi"/>
                <w:color w:val="000000"/>
                <w:szCs w:val="24"/>
              </w:rPr>
              <w:t>,</w:t>
            </w:r>
            <w:r>
              <w:rPr>
                <w:rFonts w:eastAsia="Times New Roman" w:cstheme="minorHAnsi"/>
                <w:color w:val="000000"/>
                <w:szCs w:val="24"/>
              </w:rPr>
              <w:t xml:space="preserve"> interattiva</w:t>
            </w:r>
            <w:r w:rsidR="005F40E0">
              <w:rPr>
                <w:rFonts w:eastAsia="Times New Roman" w:cstheme="minorHAnsi"/>
                <w:color w:val="000000"/>
                <w:szCs w:val="24"/>
              </w:rPr>
              <w:t xml:space="preserve"> e </w:t>
            </w:r>
            <w:r w:rsidRPr="00E73655">
              <w:rPr>
                <w:rFonts w:eastAsia="Times New Roman" w:cstheme="minorHAnsi"/>
                <w:szCs w:val="24"/>
              </w:rPr>
              <w:t>conversazioni guidate.</w:t>
            </w:r>
          </w:p>
          <w:p w14:paraId="64E95E3F" w14:textId="77777777" w:rsidR="005F40E0" w:rsidRPr="00ED29B9" w:rsidRDefault="005F40E0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Inoltre su attività laboratoriali.</w:t>
            </w:r>
          </w:p>
        </w:tc>
      </w:tr>
      <w:tr w:rsidR="002E5875" w:rsidRPr="009A451B" w14:paraId="22478F6C" w14:textId="77777777" w:rsidTr="008B2DB6">
        <w:trPr>
          <w:trHeight w:val="454"/>
        </w:trPr>
        <w:tc>
          <w:tcPr>
            <w:tcW w:w="10470" w:type="dxa"/>
            <w:vAlign w:val="center"/>
          </w:tcPr>
          <w:p w14:paraId="6AAA4C8C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LIBRI DI TESTO, MEZZI E STRUMENTI ADOPERATI</w:t>
            </w:r>
          </w:p>
        </w:tc>
      </w:tr>
      <w:tr w:rsidR="002E5875" w:rsidRPr="009A451B" w14:paraId="1258A80F" w14:textId="77777777" w:rsidTr="008B2DB6">
        <w:tc>
          <w:tcPr>
            <w:tcW w:w="10470" w:type="dxa"/>
          </w:tcPr>
          <w:p w14:paraId="2E55DFAD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F72C797" w14:textId="77777777" w:rsidR="00ED29B9" w:rsidRDefault="00ED29B9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mezzi adoperati sono stati essenzialmente:</w:t>
            </w:r>
          </w:p>
          <w:p w14:paraId="615FBA3B" w14:textId="77777777" w:rsidR="00ED29B9" w:rsidRDefault="00ED29B9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0784320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lezione frontale</w:t>
            </w:r>
          </w:p>
          <w:p w14:paraId="10B3E65D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proofErr w:type="gramStart"/>
            <w:r>
              <w:rPr>
                <w:rFonts w:eastAsia="Times New Roman" w:cstheme="minorHAnsi"/>
                <w:color w:val="000000"/>
                <w:szCs w:val="24"/>
              </w:rPr>
              <w:t>libro  di</w:t>
            </w:r>
            <w:proofErr w:type="gramEnd"/>
            <w:r>
              <w:rPr>
                <w:rFonts w:eastAsia="Times New Roman" w:cstheme="minorHAnsi"/>
                <w:color w:val="000000"/>
                <w:szCs w:val="24"/>
              </w:rPr>
              <w:t xml:space="preserve"> testo</w:t>
            </w:r>
          </w:p>
          <w:p w14:paraId="6099390D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lezione guidata</w:t>
            </w:r>
          </w:p>
          <w:p w14:paraId="712E9B8F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attività laboratoriali</w:t>
            </w:r>
          </w:p>
          <w:p w14:paraId="2412B61C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studio autonomo</w:t>
            </w:r>
          </w:p>
          <w:p w14:paraId="7CE11F11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dispense e materiale</w:t>
            </w:r>
          </w:p>
          <w:p w14:paraId="6371D9A4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schede e mappe concettuali</w:t>
            </w:r>
          </w:p>
          <w:p w14:paraId="21B75C32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E5875" w:rsidRPr="009A451B" w14:paraId="5B61E571" w14:textId="77777777" w:rsidTr="008B2DB6">
        <w:trPr>
          <w:trHeight w:val="450"/>
        </w:trPr>
        <w:tc>
          <w:tcPr>
            <w:tcW w:w="10470" w:type="dxa"/>
            <w:vAlign w:val="center"/>
          </w:tcPr>
          <w:p w14:paraId="6E33FC45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VERIFICHE E VALUTAZIONE</w:t>
            </w:r>
          </w:p>
        </w:tc>
      </w:tr>
      <w:tr w:rsidR="002E5875" w:rsidRPr="009A451B" w14:paraId="2ECE607E" w14:textId="77777777" w:rsidTr="008B2DB6">
        <w:tc>
          <w:tcPr>
            <w:tcW w:w="10470" w:type="dxa"/>
          </w:tcPr>
          <w:p w14:paraId="55ABFBFD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41EEEDE1" w14:textId="77777777" w:rsidR="00ED29B9" w:rsidRDefault="00ED29B9" w:rsidP="00ED29B9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Le modalità sono state:</w:t>
            </w:r>
          </w:p>
          <w:p w14:paraId="0628A9D5" w14:textId="77777777" w:rsidR="00ED29B9" w:rsidRPr="00E73655" w:rsidRDefault="00ED29B9" w:rsidP="00ED29B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szCs w:val="24"/>
              </w:rPr>
            </w:pPr>
            <w:r w:rsidRPr="00E73655">
              <w:rPr>
                <w:szCs w:val="24"/>
              </w:rPr>
              <w:t xml:space="preserve">Brevi domande da posto </w:t>
            </w:r>
          </w:p>
          <w:p w14:paraId="610802BB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>Colloquio</w:t>
            </w:r>
          </w:p>
          <w:p w14:paraId="0B5D9C2D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 xml:space="preserve">Prove scritte </w:t>
            </w:r>
            <w:r>
              <w:rPr>
                <w:rFonts w:eastAsia="Times New Roman" w:cstheme="minorHAnsi"/>
                <w:color w:val="000000"/>
                <w:szCs w:val="24"/>
              </w:rPr>
              <w:t xml:space="preserve">o esposizione orale individuale </w:t>
            </w:r>
          </w:p>
          <w:p w14:paraId="213D0E77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 xml:space="preserve">Prove strutturate o </w:t>
            </w:r>
            <w:proofErr w:type="spellStart"/>
            <w:r>
              <w:rPr>
                <w:rFonts w:eastAsia="Times New Roman" w:cstheme="minorHAnsi"/>
                <w:color w:val="000000"/>
                <w:szCs w:val="24"/>
              </w:rPr>
              <w:t>semistrutturate</w:t>
            </w:r>
            <w:proofErr w:type="spellEnd"/>
          </w:p>
          <w:p w14:paraId="3E60B3D6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>Compiti di realtà</w:t>
            </w:r>
          </w:p>
          <w:p w14:paraId="1EDFF2F5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>esercitazioni</w:t>
            </w:r>
            <w:r w:rsidRPr="00E73655">
              <w:rPr>
                <w:rFonts w:eastAsia="Times New Roman" w:cstheme="minorHAnsi"/>
                <w:color w:val="000000"/>
                <w:szCs w:val="24"/>
              </w:rPr>
              <w:t xml:space="preserve"> tecnico-pratiche</w:t>
            </w:r>
          </w:p>
          <w:p w14:paraId="10786F28" w14:textId="77777777" w:rsidR="00ED29B9" w:rsidRPr="006D51F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t>intervento spontaneo</w:t>
            </w:r>
          </w:p>
          <w:p w14:paraId="774D1650" w14:textId="77777777" w:rsidR="00ED29B9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</w:p>
          <w:p w14:paraId="635DF186" w14:textId="77777777" w:rsidR="00ED29B9" w:rsidRPr="006D51F5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t>La correzione delle prove, affinché abbia un’efficacia didattica, è tempestiva.</w:t>
            </w:r>
          </w:p>
          <w:p w14:paraId="26078244" w14:textId="77777777" w:rsidR="00ED29B9" w:rsidRPr="006D51F5" w:rsidRDefault="00ED29B9" w:rsidP="00ED29B9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736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73655">
              <w:rPr>
                <w:rFonts w:eastAsia="Times New Roman" w:cstheme="minorHAnsi"/>
                <w:color w:val="000000"/>
                <w:szCs w:val="24"/>
              </w:rPr>
              <w:t>Il monitoraggio del processo di apprendimento è stato costante: ha tenuto conto dell’impegno, dell’apporto personale, dell’acquisizione ed elaborazione delle conoscenze, dell’uso appropriato della terminologia.</w:t>
            </w:r>
          </w:p>
          <w:p w14:paraId="091D235A" w14:textId="77777777" w:rsidR="00ED29B9" w:rsidRPr="00E73655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lastRenderedPageBreak/>
              <w:t xml:space="preserve">La verifica formativa è stata atta a valutare i mutamenti degli atteggiamenti individuali, con lo scopo di cogliere i punti di forza e di debolezza dell’azione formativa. </w:t>
            </w:r>
          </w:p>
          <w:p w14:paraId="3DE1F376" w14:textId="77777777" w:rsidR="00ED29B9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La verifica sommativa ha valutato nel complesso i risultati delle prove svolte in itinere e il progresso rispetto ai livelli di partenza, la competenza acquisita anche se di livello essenziale.</w:t>
            </w:r>
            <w:r w:rsidRPr="0079489B">
              <w:rPr>
                <w:rFonts w:eastAsia="Times New Roman" w:cstheme="minorHAnsi"/>
                <w:color w:val="000000"/>
                <w:szCs w:val="24"/>
              </w:rPr>
              <w:t xml:space="preserve"> </w:t>
            </w:r>
          </w:p>
          <w:p w14:paraId="2045BF73" w14:textId="77777777" w:rsidR="002E5875" w:rsidRPr="009A451B" w:rsidRDefault="00ED29B9" w:rsidP="00ED29B9">
            <w:pPr>
              <w:spacing w:after="0" w:line="240" w:lineRule="auto"/>
              <w:rPr>
                <w:rFonts w:ascii="Calibri" w:hAnsi="Calibri" w:cs="Calibri"/>
              </w:rPr>
            </w:pPr>
            <w:r>
              <w:t>La valutazione risponde a principi di trasparenza, oggettività, imparzialità e tempestività ed è sempre motivata e comunicata agli alunni.</w:t>
            </w:r>
          </w:p>
        </w:tc>
      </w:tr>
      <w:tr w:rsidR="002E5875" w:rsidRPr="009A451B" w14:paraId="644EB622" w14:textId="77777777" w:rsidTr="008B2DB6">
        <w:trPr>
          <w:trHeight w:val="454"/>
        </w:trPr>
        <w:tc>
          <w:tcPr>
            <w:tcW w:w="10470" w:type="dxa"/>
            <w:vAlign w:val="center"/>
          </w:tcPr>
          <w:p w14:paraId="3E5880B7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lastRenderedPageBreak/>
              <w:t>INTERVENTI COMPENSATIVI, INTEGRATIVI E DI APPROFONDIMENTO</w:t>
            </w:r>
          </w:p>
        </w:tc>
      </w:tr>
      <w:tr w:rsidR="002E5875" w:rsidRPr="009A451B" w14:paraId="7FBEE4E3" w14:textId="77777777" w:rsidTr="008B2DB6">
        <w:tc>
          <w:tcPr>
            <w:tcW w:w="10470" w:type="dxa"/>
          </w:tcPr>
          <w:p w14:paraId="3AAE2565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45DD74E0" w14:textId="77777777" w:rsidR="005F40E0" w:rsidRDefault="005F40E0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F40E0">
              <w:rPr>
                <w:rFonts w:ascii="Calibri" w:hAnsi="Calibri" w:cs="Calibri"/>
              </w:rPr>
              <w:t>Interventi didattici individualizzati con l’ausilio di schemi e mappe concettuali.</w:t>
            </w:r>
          </w:p>
          <w:p w14:paraId="5BD97F67" w14:textId="77777777" w:rsidR="002E5875" w:rsidRDefault="00ED29B9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2E5875" w:rsidRPr="009A451B">
              <w:rPr>
                <w:rFonts w:ascii="Calibri" w:hAnsi="Calibri" w:cs="Calibri"/>
              </w:rPr>
              <w:t>ono stati effe</w:t>
            </w:r>
            <w:r>
              <w:rPr>
                <w:rFonts w:ascii="Calibri" w:hAnsi="Calibri" w:cs="Calibri"/>
              </w:rPr>
              <w:t xml:space="preserve">ttuati interventi integrativi </w:t>
            </w:r>
            <w:r w:rsidR="002E5875" w:rsidRPr="009A451B">
              <w:rPr>
                <w:rFonts w:ascii="Calibri" w:hAnsi="Calibri" w:cs="Calibri"/>
              </w:rPr>
              <w:t xml:space="preserve">per </w:t>
            </w:r>
            <w:r>
              <w:rPr>
                <w:rFonts w:ascii="Calibri" w:hAnsi="Calibri" w:cs="Calibri"/>
              </w:rPr>
              <w:t xml:space="preserve">alcuni alunni </w:t>
            </w:r>
            <w:r w:rsidR="005F40E0">
              <w:rPr>
                <w:rFonts w:ascii="Calibri" w:hAnsi="Calibri" w:cs="Calibri"/>
              </w:rPr>
              <w:t>integrando il testo con materiale semplificato.</w:t>
            </w:r>
          </w:p>
          <w:p w14:paraId="41F97DF1" w14:textId="77777777" w:rsidR="005F40E0" w:rsidRPr="009A451B" w:rsidRDefault="005F40E0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F40E0">
              <w:rPr>
                <w:rFonts w:ascii="Calibri" w:hAnsi="Calibri" w:cs="Calibri"/>
              </w:rPr>
              <w:t>Il recupero svolto in itinere</w:t>
            </w:r>
            <w:r>
              <w:rPr>
                <w:rFonts w:ascii="Calibri" w:hAnsi="Calibri" w:cs="Calibri"/>
              </w:rPr>
              <w:t xml:space="preserve"> non ha dato i risultati sperati per tutti gli alunni</w:t>
            </w:r>
          </w:p>
          <w:p w14:paraId="1B615321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E5875" w:rsidRPr="009A451B" w14:paraId="4D0AC9AA" w14:textId="77777777" w:rsidTr="008B2DB6">
        <w:trPr>
          <w:trHeight w:val="510"/>
        </w:trPr>
        <w:tc>
          <w:tcPr>
            <w:tcW w:w="10470" w:type="dxa"/>
            <w:vAlign w:val="center"/>
          </w:tcPr>
          <w:p w14:paraId="595FD8BE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0" w:name="_Hlk71451895"/>
            <w:r w:rsidRPr="009A451B">
              <w:rPr>
                <w:rFonts w:ascii="Calibri" w:hAnsi="Calibri" w:cs="Calibri"/>
                <w:b/>
                <w:bCs/>
              </w:rPr>
              <w:t>SPAZI UTILIZZATI</w:t>
            </w:r>
          </w:p>
        </w:tc>
      </w:tr>
      <w:tr w:rsidR="002E5875" w:rsidRPr="009A451B" w14:paraId="128F5F25" w14:textId="77777777" w:rsidTr="008B2DB6">
        <w:trPr>
          <w:trHeight w:val="427"/>
        </w:trPr>
        <w:tc>
          <w:tcPr>
            <w:tcW w:w="10470" w:type="dxa"/>
            <w:vAlign w:val="center"/>
          </w:tcPr>
          <w:p w14:paraId="31E75407" w14:textId="77777777" w:rsidR="002E5875" w:rsidRPr="009A451B" w:rsidRDefault="002E5875" w:rsidP="005F40E0">
            <w:pPr>
              <w:spacing w:after="0" w:line="240" w:lineRule="auto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Lezioni in </w:t>
            </w:r>
            <w:r w:rsidR="005F40E0">
              <w:rPr>
                <w:rFonts w:ascii="Calibri" w:hAnsi="Calibri" w:cs="Calibri"/>
              </w:rPr>
              <w:t>presenza: aula e laboratori della scuola</w:t>
            </w:r>
          </w:p>
        </w:tc>
      </w:tr>
      <w:bookmarkEnd w:id="0"/>
    </w:tbl>
    <w:p w14:paraId="2141D6AD" w14:textId="77777777" w:rsidR="002E5875" w:rsidRDefault="002E5875" w:rsidP="002E5875"/>
    <w:p w14:paraId="75D56237" w14:textId="77777777" w:rsidR="002E5875" w:rsidRPr="009A451B" w:rsidRDefault="002E5875" w:rsidP="002E5875">
      <w:pPr>
        <w:spacing w:before="120" w:after="0" w:line="240" w:lineRule="auto"/>
        <w:ind w:right="-6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451B">
        <w:rPr>
          <w:rFonts w:ascii="Calibri" w:eastAsia="Calibri" w:hAnsi="Calibri" w:cs="Calibri"/>
          <w:kern w:val="0"/>
          <w:sz w:val="24"/>
          <w:szCs w:val="24"/>
          <w14:ligatures w14:val="none"/>
        </w:rPr>
        <w:t>Altamura, maggio 202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5</w:t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 xml:space="preserve">    </w:t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="005F40E0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>I docenti</w:t>
      </w:r>
    </w:p>
    <w:p w14:paraId="1625E11A" w14:textId="77777777" w:rsidR="002E5875" w:rsidRPr="009A451B" w:rsidRDefault="002E5875" w:rsidP="002E5875">
      <w:pPr>
        <w:tabs>
          <w:tab w:val="left" w:pos="2694"/>
        </w:tabs>
        <w:spacing w:after="0" w:line="240" w:lineRule="auto"/>
        <w:ind w:right="-6" w:firstLine="6521"/>
        <w:jc w:val="both"/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</w:pPr>
      <w:r w:rsidRPr="009A451B">
        <w:rPr>
          <w:rFonts w:ascii="Calibri" w:eastAsia="Calibri" w:hAnsi="Calibri" w:cs="Calibri"/>
          <w:bCs/>
          <w:i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Prof. </w:t>
      </w:r>
      <w:r w:rsidR="005F40E0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>Luciano Perrone</w:t>
      </w:r>
    </w:p>
    <w:p w14:paraId="46396582" w14:textId="77777777" w:rsidR="002E5875" w:rsidRPr="009A451B" w:rsidRDefault="002E5875" w:rsidP="002E5875">
      <w:pPr>
        <w:tabs>
          <w:tab w:val="left" w:pos="2694"/>
        </w:tabs>
        <w:spacing w:after="0" w:line="240" w:lineRule="auto"/>
        <w:ind w:right="-6" w:firstLine="6521"/>
        <w:jc w:val="both"/>
        <w:rPr>
          <w:rFonts w:ascii="Calibri" w:eastAsia="Calibri" w:hAnsi="Calibri" w:cs="Calibri"/>
          <w:bCs/>
          <w:iCs/>
          <w:kern w:val="0"/>
          <w:sz w:val="24"/>
          <w:szCs w:val="24"/>
          <w:u w:val="single"/>
          <w14:ligatures w14:val="none"/>
        </w:rPr>
      </w:pPr>
      <w:r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          </w:t>
      </w:r>
      <w:r w:rsidRPr="009A451B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   Prof. </w:t>
      </w:r>
      <w:r w:rsidR="005F40E0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Gaetano </w:t>
      </w:r>
      <w:proofErr w:type="spellStart"/>
      <w:r w:rsidR="005F40E0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>Lovicario</w:t>
      </w:r>
      <w:proofErr w:type="spellEnd"/>
    </w:p>
    <w:p w14:paraId="22F7F582" w14:textId="77777777" w:rsidR="002E5875" w:rsidRPr="009A451B" w:rsidRDefault="002E5875" w:rsidP="002E5875">
      <w:pPr>
        <w:rPr>
          <w:rFonts w:ascii="Calibri" w:hAnsi="Calibri" w:cs="Calibri"/>
          <w:iCs/>
        </w:rPr>
      </w:pPr>
    </w:p>
    <w:p w14:paraId="1D92486E" w14:textId="77777777" w:rsidR="00B52CF4" w:rsidRDefault="00B52CF4"/>
    <w:sectPr w:rsidR="00B52CF4" w:rsidSect="002A00C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5EC"/>
    <w:multiLevelType w:val="hybridMultilevel"/>
    <w:tmpl w:val="B9EAB71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E0FDC"/>
    <w:multiLevelType w:val="multilevel"/>
    <w:tmpl w:val="4192CF3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21B0"/>
    <w:multiLevelType w:val="hybridMultilevel"/>
    <w:tmpl w:val="26C6E898"/>
    <w:lvl w:ilvl="0" w:tplc="FC108B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B2B5D"/>
    <w:multiLevelType w:val="hybridMultilevel"/>
    <w:tmpl w:val="EB3CE512"/>
    <w:lvl w:ilvl="0" w:tplc="5D02A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569B8"/>
    <w:multiLevelType w:val="hybridMultilevel"/>
    <w:tmpl w:val="E9843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138E"/>
    <w:multiLevelType w:val="hybridMultilevel"/>
    <w:tmpl w:val="B90A5D34"/>
    <w:lvl w:ilvl="0" w:tplc="733AD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A347E"/>
    <w:multiLevelType w:val="hybridMultilevel"/>
    <w:tmpl w:val="FC8E831A"/>
    <w:lvl w:ilvl="0" w:tplc="02524E72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43601">
    <w:abstractNumId w:val="2"/>
  </w:num>
  <w:num w:numId="2" w16cid:durableId="1701855388">
    <w:abstractNumId w:val="0"/>
  </w:num>
  <w:num w:numId="3" w16cid:durableId="485781315">
    <w:abstractNumId w:val="5"/>
  </w:num>
  <w:num w:numId="4" w16cid:durableId="1410543098">
    <w:abstractNumId w:val="3"/>
  </w:num>
  <w:num w:numId="5" w16cid:durableId="964697216">
    <w:abstractNumId w:val="1"/>
  </w:num>
  <w:num w:numId="6" w16cid:durableId="692145357">
    <w:abstractNumId w:val="6"/>
  </w:num>
  <w:num w:numId="7" w16cid:durableId="854081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21"/>
    <w:rsid w:val="00024930"/>
    <w:rsid w:val="00195388"/>
    <w:rsid w:val="00293D60"/>
    <w:rsid w:val="002A0EF7"/>
    <w:rsid w:val="002A693E"/>
    <w:rsid w:val="002E5875"/>
    <w:rsid w:val="00491621"/>
    <w:rsid w:val="005849FC"/>
    <w:rsid w:val="005F40E0"/>
    <w:rsid w:val="00705E73"/>
    <w:rsid w:val="008717B2"/>
    <w:rsid w:val="009129E6"/>
    <w:rsid w:val="009605E6"/>
    <w:rsid w:val="009A1F1F"/>
    <w:rsid w:val="009F4E23"/>
    <w:rsid w:val="00B52CF4"/>
    <w:rsid w:val="00CC7015"/>
    <w:rsid w:val="00CF37B4"/>
    <w:rsid w:val="00DF244F"/>
    <w:rsid w:val="00DF444D"/>
    <w:rsid w:val="00E54689"/>
    <w:rsid w:val="00ED29B9"/>
    <w:rsid w:val="00F06939"/>
    <w:rsid w:val="00F3749C"/>
    <w:rsid w:val="00F9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2D08"/>
  <w15:chartTrackingRefBased/>
  <w15:docId w15:val="{E467C95E-B61A-443F-9194-DF68AA5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5875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5875"/>
    <w:pPr>
      <w:ind w:left="720"/>
      <w:contextualSpacing/>
    </w:pPr>
  </w:style>
  <w:style w:type="paragraph" w:customStyle="1" w:styleId="Default">
    <w:name w:val="Default"/>
    <w:rsid w:val="008717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Perrone, Luciano, Vodafone (External)</dc:creator>
  <cp:keywords/>
  <dc:description/>
  <cp:lastModifiedBy>Giulia Cassano</cp:lastModifiedBy>
  <cp:revision>2</cp:revision>
  <dcterms:created xsi:type="dcterms:W3CDTF">2025-05-13T12:18:00Z</dcterms:created>
  <dcterms:modified xsi:type="dcterms:W3CDTF">2025-05-13T12:18:00Z</dcterms:modified>
</cp:coreProperties>
</file>