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EB0584" w14:paraId="65BC0EC6" w14:textId="77777777" w:rsidTr="00AE38A6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6BD1" w14:textId="45E98349" w:rsidR="000762B9" w:rsidRPr="000762B9" w:rsidRDefault="000762B9" w:rsidP="000762B9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PERCORSO FORMATIVO DISCIPLINARE</w:t>
            </w:r>
          </w:p>
          <w:p w14:paraId="710B9E12" w14:textId="6997C623" w:rsidR="000762B9" w:rsidRDefault="000762B9" w:rsidP="000762B9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0762B9">
              <w:rPr>
                <w:b/>
                <w:bCs/>
                <w:sz w:val="32"/>
                <w:szCs w:val="32"/>
                <w:lang w:val="it-IT"/>
              </w:rPr>
              <w:t>Disciplina</w:t>
            </w:r>
            <w:r>
              <w:rPr>
                <w:b/>
                <w:bCs/>
                <w:sz w:val="32"/>
                <w:szCs w:val="32"/>
                <w:lang w:val="it-IT"/>
              </w:rPr>
              <w:t>:</w:t>
            </w:r>
            <w:r w:rsidR="00B5239B">
              <w:rPr>
                <w:b/>
                <w:bCs/>
                <w:sz w:val="32"/>
                <w:szCs w:val="32"/>
                <w:lang w:val="it-IT"/>
              </w:rPr>
              <w:t xml:space="preserve"> Arte e territorio</w:t>
            </w:r>
          </w:p>
        </w:tc>
      </w:tr>
      <w:tr w:rsidR="000762B9" w14:paraId="2EABF77E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DEF3" w14:textId="5602AB0B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it-IT"/>
              </w:rPr>
              <w:t>PROF.</w:t>
            </w:r>
            <w:r w:rsidR="00B64EB9">
              <w:rPr>
                <w:b/>
                <w:bCs/>
                <w:sz w:val="20"/>
                <w:szCs w:val="20"/>
                <w:lang w:val="it-IT"/>
              </w:rPr>
              <w:t>ssa</w:t>
            </w:r>
            <w:proofErr w:type="spellEnd"/>
            <w:r w:rsidR="00B64EB9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0B45D1">
              <w:rPr>
                <w:b/>
                <w:bCs/>
                <w:sz w:val="20"/>
                <w:szCs w:val="20"/>
                <w:lang w:val="it-IT"/>
              </w:rPr>
              <w:t xml:space="preserve">Emanuela </w:t>
            </w:r>
            <w:proofErr w:type="spellStart"/>
            <w:r w:rsidR="000B45D1">
              <w:rPr>
                <w:b/>
                <w:bCs/>
                <w:sz w:val="20"/>
                <w:szCs w:val="20"/>
                <w:lang w:val="it-IT"/>
              </w:rPr>
              <w:t>Capodiferro</w:t>
            </w:r>
            <w:proofErr w:type="spellEnd"/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7CE4" w14:textId="599D4495" w:rsidR="000762B9" w:rsidRDefault="000762B9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CLASSE</w:t>
            </w:r>
            <w:r w:rsidR="000B45D1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gramStart"/>
            <w:r w:rsidR="00825326">
              <w:rPr>
                <w:b/>
                <w:bCs/>
                <w:sz w:val="20"/>
                <w:szCs w:val="20"/>
                <w:lang w:val="it-IT"/>
              </w:rPr>
              <w:t>5</w:t>
            </w:r>
            <w:r w:rsidR="00825326" w:rsidRPr="00825326">
              <w:rPr>
                <w:b/>
                <w:bCs/>
                <w:sz w:val="20"/>
                <w:szCs w:val="20"/>
                <w:vertAlign w:val="superscript"/>
                <w:lang w:val="it-IT"/>
              </w:rPr>
              <w:t>a</w:t>
            </w:r>
            <w:proofErr w:type="gramEnd"/>
            <w:r w:rsidR="00825326">
              <w:rPr>
                <w:b/>
                <w:bCs/>
                <w:sz w:val="20"/>
                <w:szCs w:val="20"/>
                <w:lang w:val="it-IT"/>
              </w:rPr>
              <w:t xml:space="preserve"> AA</w:t>
            </w:r>
          </w:p>
        </w:tc>
      </w:tr>
      <w:tr w:rsidR="008D5368" w:rsidRPr="00EB0584" w14:paraId="1CFA3E5B" w14:textId="77777777" w:rsidTr="000762B9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2354D" w14:textId="7C58952C" w:rsidR="008D5368" w:rsidRPr="00424A4F" w:rsidRDefault="008D5368" w:rsidP="00A959E4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COMPETENZE DI RIFERIMENTO:</w:t>
            </w:r>
            <w:r w:rsidR="00A959E4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959E4" w:rsidRPr="00A959E4">
              <w:rPr>
                <w:b/>
                <w:bCs/>
                <w:sz w:val="20"/>
                <w:szCs w:val="20"/>
                <w:lang w:val="it-IT"/>
              </w:rPr>
              <w:t>Competenza in</w:t>
            </w:r>
            <w:r w:rsidR="00424A4F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959E4" w:rsidRPr="00A959E4">
              <w:rPr>
                <w:b/>
                <w:bCs/>
                <w:sz w:val="20"/>
                <w:szCs w:val="20"/>
                <w:lang w:val="it-IT"/>
              </w:rPr>
              <w:t>materia di</w:t>
            </w:r>
            <w:r w:rsidR="00424A4F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959E4" w:rsidRPr="00A959E4">
              <w:rPr>
                <w:b/>
                <w:bCs/>
                <w:sz w:val="20"/>
                <w:szCs w:val="20"/>
                <w:lang w:val="it-IT"/>
              </w:rPr>
              <w:t>consapevolezza ed</w:t>
            </w:r>
            <w:r w:rsidR="00424A4F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959E4" w:rsidRPr="00A959E4">
              <w:rPr>
                <w:b/>
                <w:bCs/>
                <w:sz w:val="20"/>
                <w:szCs w:val="20"/>
                <w:lang w:val="it-IT"/>
              </w:rPr>
              <w:t>espressione</w:t>
            </w:r>
            <w:r w:rsidR="00424A4F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="00A959E4" w:rsidRPr="00A959E4">
              <w:rPr>
                <w:b/>
                <w:bCs/>
                <w:sz w:val="20"/>
                <w:szCs w:val="20"/>
                <w:lang w:val="it-IT"/>
              </w:rPr>
              <w:t>culturali</w:t>
            </w:r>
          </w:p>
          <w:p w14:paraId="7E83AFBF" w14:textId="77777777" w:rsidR="008D5368" w:rsidRDefault="008D5368">
            <w:pPr>
              <w:spacing w:line="256" w:lineRule="auto"/>
              <w:jc w:val="both"/>
              <w:rPr>
                <w:sz w:val="28"/>
                <w:szCs w:val="28"/>
                <w:lang w:val="it-IT"/>
              </w:rPr>
            </w:pPr>
          </w:p>
        </w:tc>
      </w:tr>
      <w:tr w:rsidR="008D5368" w14:paraId="2AD86063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36E839" w14:textId="77777777" w:rsidR="008D5368" w:rsidRDefault="008D5368">
            <w:pPr>
              <w:pStyle w:val="Titolo5"/>
              <w:spacing w:before="240" w:after="240" w:line="256" w:lineRule="auto"/>
              <w:rPr>
                <w:b/>
                <w:lang w:val="it-IT"/>
              </w:rPr>
            </w:pPr>
            <w:r>
              <w:rPr>
                <w:b/>
                <w:lang w:val="it-IT"/>
              </w:rPr>
              <w:t>CONTENUTI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7B145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F7268F" w:rsidRPr="00EB0584" w14:paraId="65F854FE" w14:textId="77777777" w:rsidTr="00F7268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6618E6" w14:textId="77777777" w:rsidR="00F7268F" w:rsidRDefault="00F7268F" w:rsidP="00FB06FD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 xml:space="preserve">ARGOMENTO </w:t>
            </w:r>
          </w:p>
          <w:p w14:paraId="45D633A7" w14:textId="77777777" w:rsidR="00F7268F" w:rsidRDefault="00F7268F" w:rsidP="00FB06FD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 w:rsidRPr="00D20479">
              <w:rPr>
                <w:sz w:val="28"/>
                <w:szCs w:val="28"/>
                <w:lang w:val="it-IT"/>
              </w:rPr>
              <w:t>I nuovi ideali classici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87080" w14:textId="77777777" w:rsidR="00F7268F" w:rsidRPr="00450AA8" w:rsidRDefault="00F7268F" w:rsidP="00F7268F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sz w:val="28"/>
                <w:szCs w:val="28"/>
                <w:lang w:val="it-IT"/>
              </w:rPr>
            </w:pPr>
            <w:r w:rsidRPr="00450AA8">
              <w:rPr>
                <w:b/>
                <w:sz w:val="28"/>
                <w:szCs w:val="28"/>
                <w:lang w:val="it-IT"/>
              </w:rPr>
              <w:t xml:space="preserve">Conoscenze: </w:t>
            </w:r>
          </w:p>
          <w:p w14:paraId="1E50A862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Conoscere l'importanza delle teorie illuministe nella cultura artistica e nella pianificazione urbanistica.</w:t>
            </w:r>
          </w:p>
          <w:p w14:paraId="17586ED4" w14:textId="57F41F0A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Conoscere le principali imprese urbanistiche del periodo in Italia (Milano, Roma, Napoli) e in alcune capitali straniere.</w:t>
            </w:r>
          </w:p>
          <w:p w14:paraId="42FB121C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Conoscere la pittura neoclassica in Francia, con speciale riferimento a J.L. David.</w:t>
            </w:r>
          </w:p>
          <w:p w14:paraId="34F29D21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Conoscere caratteri stilistici e scelte tematiche principali nella produzione scultorea di Antonio Canova.</w:t>
            </w:r>
          </w:p>
          <w:p w14:paraId="5A82D679" w14:textId="77777777" w:rsidR="00F7268F" w:rsidRPr="00F7268F" w:rsidRDefault="00F7268F" w:rsidP="00F7268F">
            <w:p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/>
                <w:sz w:val="28"/>
                <w:szCs w:val="28"/>
                <w:lang w:val="it-IT"/>
              </w:rPr>
              <w:t>Abilità</w:t>
            </w:r>
            <w:r w:rsidRPr="00F7268F">
              <w:rPr>
                <w:bCs/>
                <w:lang w:val="it-IT"/>
              </w:rPr>
              <w:t>:</w:t>
            </w:r>
          </w:p>
          <w:p w14:paraId="686AD7D7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Inserire le opere nel contesto culturale di appartenenza.</w:t>
            </w:r>
          </w:p>
          <w:p w14:paraId="65E744EB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Riconoscere e analizzare elementi architettonici e urbanistici del periodo neoclassico.</w:t>
            </w:r>
          </w:p>
          <w:p w14:paraId="744BE833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Riconoscere caratteri compositivi e stilistici della pittura neoclassica.</w:t>
            </w:r>
          </w:p>
          <w:p w14:paraId="1F17DDE5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Riconoscere il recupero di elementi classici nelle opere neoclassiche, con particolare riferimento alla scultura.</w:t>
            </w:r>
          </w:p>
          <w:p w14:paraId="71A86D49" w14:textId="77777777" w:rsidR="00F7268F" w:rsidRPr="00F7268F" w:rsidRDefault="00F7268F" w:rsidP="00F7268F">
            <w:pPr>
              <w:pStyle w:val="Paragrafoelenco"/>
              <w:numPr>
                <w:ilvl w:val="0"/>
                <w:numId w:val="2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F7268F">
              <w:rPr>
                <w:bCs/>
                <w:lang w:val="it-IT"/>
              </w:rPr>
              <w:t>Individuare percorsi turistici di interesse culturale e ambientale sul territorio italiano ed europeo in relazione al periodo.</w:t>
            </w:r>
          </w:p>
          <w:p w14:paraId="65757437" w14:textId="77777777" w:rsidR="00F7268F" w:rsidRDefault="00F7268F" w:rsidP="00F7268F">
            <w:pPr>
              <w:spacing w:line="256" w:lineRule="auto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825326" w14:paraId="6C28A867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8121FE" w14:textId="0B063C56" w:rsidR="00825326" w:rsidRDefault="00D77DF1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ottobre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E88" w14:textId="77777777" w:rsidR="00825326" w:rsidRDefault="00825326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Cs/>
                <w:sz w:val="28"/>
                <w:szCs w:val="28"/>
                <w:lang w:val="it-IT"/>
              </w:rPr>
            </w:pPr>
          </w:p>
        </w:tc>
      </w:tr>
      <w:tr w:rsidR="008D5368" w:rsidRPr="00EB0584" w14:paraId="5BD0287C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C06FC" w14:textId="77777777" w:rsidR="008D5368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7344DBA4" w14:textId="24944EBA" w:rsidR="008D5368" w:rsidRDefault="00CF50DB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Arte romantica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2A93" w14:textId="55E2811C" w:rsidR="008D5368" w:rsidRDefault="008D5368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 w:rsidRPr="00217FE0">
              <w:rPr>
                <w:b/>
                <w:sz w:val="28"/>
                <w:szCs w:val="28"/>
              </w:rPr>
              <w:t>Conoscenze</w:t>
            </w:r>
            <w:r>
              <w:rPr>
                <w:bCs/>
                <w:sz w:val="28"/>
                <w:szCs w:val="28"/>
              </w:rPr>
              <w:t>:</w:t>
            </w:r>
            <w:r w:rsidR="00AB6891">
              <w:rPr>
                <w:bCs/>
                <w:sz w:val="28"/>
                <w:szCs w:val="28"/>
              </w:rPr>
              <w:t xml:space="preserve"> </w:t>
            </w:r>
          </w:p>
          <w:p w14:paraId="5E8E1B3F" w14:textId="29E2B3C0" w:rsidR="00AB6891" w:rsidRPr="00AB6891" w:rsidRDefault="00AB6891" w:rsidP="00AB6891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AB6891">
              <w:rPr>
                <w:bCs/>
                <w:lang w:val="it-IT"/>
              </w:rPr>
              <w:t>Conoscere il dibattito architettonico europeo su</w:t>
            </w:r>
            <w:r>
              <w:rPr>
                <w:bCs/>
                <w:lang w:val="it-IT"/>
              </w:rPr>
              <w:t xml:space="preserve"> </w:t>
            </w:r>
            <w:r w:rsidRPr="00AB6891">
              <w:rPr>
                <w:bCs/>
                <w:lang w:val="it-IT"/>
              </w:rPr>
              <w:t xml:space="preserve">eclettismo, storicismo, </w:t>
            </w:r>
            <w:r w:rsidR="003E77FA" w:rsidRPr="00AB6891">
              <w:rPr>
                <w:bCs/>
                <w:lang w:val="it-IT"/>
              </w:rPr>
              <w:t>neo-medievalismo</w:t>
            </w:r>
            <w:r w:rsidRPr="00AB6891">
              <w:rPr>
                <w:bCs/>
                <w:lang w:val="it-IT"/>
              </w:rPr>
              <w:t xml:space="preserve"> e restauro, e</w:t>
            </w:r>
            <w:r>
              <w:rPr>
                <w:bCs/>
                <w:lang w:val="it-IT"/>
              </w:rPr>
              <w:t xml:space="preserve"> </w:t>
            </w:r>
            <w:r w:rsidRPr="00AB6891">
              <w:rPr>
                <w:bCs/>
                <w:lang w:val="it-IT"/>
              </w:rPr>
              <w:t>alcuni esempi preminenti.</w:t>
            </w:r>
          </w:p>
          <w:p w14:paraId="00F5088D" w14:textId="1FF47155" w:rsidR="00AB6891" w:rsidRPr="00217FE0" w:rsidRDefault="00AB6891" w:rsidP="00217FE0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AB6891">
              <w:rPr>
                <w:bCs/>
                <w:lang w:val="it-IT"/>
              </w:rPr>
              <w:t>Conoscere i diversi temi della pittura romantica europea:</w:t>
            </w:r>
            <w:r w:rsidR="00217FE0">
              <w:rPr>
                <w:bCs/>
                <w:lang w:val="it-IT"/>
              </w:rPr>
              <w:t xml:space="preserve"> </w:t>
            </w:r>
            <w:r w:rsidRPr="00217FE0">
              <w:rPr>
                <w:bCs/>
                <w:lang w:val="it-IT"/>
              </w:rPr>
              <w:t>natura sublime, sogno, esotismo, sentimento e</w:t>
            </w:r>
            <w:r w:rsidR="00217FE0">
              <w:rPr>
                <w:bCs/>
                <w:lang w:val="it-IT"/>
              </w:rPr>
              <w:t xml:space="preserve"> </w:t>
            </w:r>
            <w:r w:rsidRPr="00217FE0">
              <w:rPr>
                <w:bCs/>
                <w:lang w:val="it-IT"/>
              </w:rPr>
              <w:t>patriottismo.</w:t>
            </w:r>
          </w:p>
          <w:p w14:paraId="29C90BF6" w14:textId="3BED9338" w:rsidR="00AB6891" w:rsidRPr="00217FE0" w:rsidRDefault="00AB6891" w:rsidP="00217FE0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AB6891">
              <w:rPr>
                <w:bCs/>
                <w:lang w:val="it-IT"/>
              </w:rPr>
              <w:t xml:space="preserve">Conoscere alcuni esempi della pittura di </w:t>
            </w:r>
            <w:proofErr w:type="spellStart"/>
            <w:r w:rsidRPr="00AB6891">
              <w:rPr>
                <w:bCs/>
                <w:lang w:val="it-IT"/>
              </w:rPr>
              <w:t>di</w:t>
            </w:r>
            <w:proofErr w:type="spellEnd"/>
            <w:r w:rsidRPr="00AB6891">
              <w:rPr>
                <w:bCs/>
                <w:lang w:val="it-IT"/>
              </w:rPr>
              <w:t xml:space="preserve"> F. Goya.</w:t>
            </w:r>
            <w:r w:rsidR="00217FE0">
              <w:rPr>
                <w:bCs/>
                <w:lang w:val="it-IT"/>
              </w:rPr>
              <w:t xml:space="preserve">, </w:t>
            </w:r>
            <w:r w:rsidRPr="00217FE0">
              <w:rPr>
                <w:bCs/>
                <w:lang w:val="it-IT"/>
              </w:rPr>
              <w:t>C.D. Friedrich</w:t>
            </w:r>
            <w:r w:rsidR="00217FE0">
              <w:rPr>
                <w:bCs/>
                <w:lang w:val="it-IT"/>
              </w:rPr>
              <w:t xml:space="preserve"> </w:t>
            </w:r>
            <w:r w:rsidRPr="00217FE0">
              <w:rPr>
                <w:bCs/>
                <w:lang w:val="it-IT"/>
              </w:rPr>
              <w:t>e J.M.W Turner.</w:t>
            </w:r>
          </w:p>
          <w:p w14:paraId="20DC9B76" w14:textId="254B1187" w:rsidR="00AB6891" w:rsidRPr="00AB6891" w:rsidRDefault="00AB6891" w:rsidP="00AB6891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AB6891">
              <w:rPr>
                <w:bCs/>
                <w:lang w:val="it-IT"/>
              </w:rPr>
              <w:t xml:space="preserve">Conoscere alcuni esempi della pittura di </w:t>
            </w:r>
            <w:proofErr w:type="spellStart"/>
            <w:r w:rsidRPr="00AB6891">
              <w:rPr>
                <w:bCs/>
                <w:lang w:val="it-IT"/>
              </w:rPr>
              <w:t>di</w:t>
            </w:r>
            <w:proofErr w:type="spellEnd"/>
            <w:r w:rsidRPr="00AB6891">
              <w:rPr>
                <w:bCs/>
                <w:lang w:val="it-IT"/>
              </w:rPr>
              <w:t xml:space="preserve"> F. Hayez</w:t>
            </w:r>
            <w:r w:rsidR="002A0B9D">
              <w:rPr>
                <w:bCs/>
                <w:lang w:val="it-IT"/>
              </w:rPr>
              <w:t xml:space="preserve"> e Tranquillo Cremona.</w:t>
            </w:r>
          </w:p>
          <w:p w14:paraId="488D16F4" w14:textId="31718FC2" w:rsidR="008D5368" w:rsidRDefault="008D5368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C16901">
              <w:rPr>
                <w:bCs/>
                <w:sz w:val="28"/>
                <w:szCs w:val="28"/>
                <w:lang w:val="it-IT"/>
              </w:rPr>
              <w:t>:</w:t>
            </w:r>
          </w:p>
          <w:p w14:paraId="0159AEA4" w14:textId="3D48878E" w:rsidR="00C16901" w:rsidRPr="00C16901" w:rsidRDefault="00C16901" w:rsidP="00C16901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C16901">
              <w:rPr>
                <w:bCs/>
                <w:lang w:val="it-IT"/>
              </w:rPr>
              <w:t>Riconoscere e analizzare edifici e complessi</w:t>
            </w:r>
            <w:r>
              <w:rPr>
                <w:bCs/>
                <w:lang w:val="it-IT"/>
              </w:rPr>
              <w:t xml:space="preserve"> </w:t>
            </w:r>
            <w:r w:rsidRPr="00C16901">
              <w:rPr>
                <w:bCs/>
                <w:lang w:val="it-IT"/>
              </w:rPr>
              <w:t>architettonici del primo Ottocento e individuare esempi</w:t>
            </w:r>
            <w:r>
              <w:rPr>
                <w:bCs/>
                <w:lang w:val="it-IT"/>
              </w:rPr>
              <w:t xml:space="preserve"> </w:t>
            </w:r>
            <w:r w:rsidRPr="00C16901">
              <w:rPr>
                <w:bCs/>
                <w:lang w:val="it-IT"/>
              </w:rPr>
              <w:t>di eclettismo e storicismo architettonico.</w:t>
            </w:r>
          </w:p>
          <w:p w14:paraId="18454547" w14:textId="245AB392" w:rsidR="00C16901" w:rsidRPr="00C16901" w:rsidRDefault="00C16901" w:rsidP="00C16901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C16901">
              <w:rPr>
                <w:bCs/>
                <w:lang w:val="it-IT"/>
              </w:rPr>
              <w:t>Comprendere e identificare esempi di restauro</w:t>
            </w:r>
            <w:r>
              <w:rPr>
                <w:bCs/>
                <w:lang w:val="it-IT"/>
              </w:rPr>
              <w:t xml:space="preserve"> </w:t>
            </w:r>
            <w:r w:rsidRPr="00C16901">
              <w:rPr>
                <w:bCs/>
                <w:lang w:val="it-IT"/>
              </w:rPr>
              <w:t>integrativo in architettura.</w:t>
            </w:r>
          </w:p>
          <w:p w14:paraId="18487FCD" w14:textId="171D049E" w:rsidR="00C16901" w:rsidRPr="002F2A44" w:rsidRDefault="00C16901" w:rsidP="002F2A4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C16901">
              <w:rPr>
                <w:bCs/>
                <w:lang w:val="it-IT"/>
              </w:rPr>
              <w:t>Riconoscere e individuare le novità iconografiche</w:t>
            </w:r>
            <w:r w:rsidR="002F2A44">
              <w:rPr>
                <w:bCs/>
                <w:lang w:val="it-IT"/>
              </w:rPr>
              <w:t xml:space="preserve"> </w:t>
            </w:r>
            <w:r w:rsidRPr="002F2A44">
              <w:rPr>
                <w:bCs/>
                <w:lang w:val="it-IT"/>
              </w:rPr>
              <w:t>introdotte nell'arte del periodo romantico.</w:t>
            </w:r>
          </w:p>
          <w:p w14:paraId="0804870C" w14:textId="4F5A54BF" w:rsidR="00C16901" w:rsidRPr="002F2A44" w:rsidRDefault="00C16901" w:rsidP="002F2A44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ind w:right="228"/>
              <w:jc w:val="both"/>
              <w:textAlignment w:val="baseline"/>
              <w:rPr>
                <w:bCs/>
                <w:lang w:val="it-IT"/>
              </w:rPr>
            </w:pPr>
            <w:r w:rsidRPr="00C16901">
              <w:rPr>
                <w:bCs/>
                <w:lang w:val="it-IT"/>
              </w:rPr>
              <w:t>Riconoscere i caratteri compositivi e stilistici tipici della</w:t>
            </w:r>
            <w:r w:rsidR="002F2A44">
              <w:rPr>
                <w:bCs/>
                <w:lang w:val="it-IT"/>
              </w:rPr>
              <w:t xml:space="preserve"> </w:t>
            </w:r>
            <w:r w:rsidRPr="002F2A44">
              <w:rPr>
                <w:bCs/>
                <w:lang w:val="it-IT"/>
              </w:rPr>
              <w:t>pittura del primo Ottocento.</w:t>
            </w:r>
          </w:p>
          <w:p w14:paraId="67B66867" w14:textId="77777777" w:rsidR="008D5368" w:rsidRDefault="008D5368" w:rsidP="008D5368">
            <w:pPr>
              <w:spacing w:line="256" w:lineRule="auto"/>
              <w:jc w:val="both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825326" w14:paraId="682AC321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1F1FB" w14:textId="73EB3277" w:rsidR="00825326" w:rsidRDefault="0090138E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N</w:t>
            </w:r>
            <w:r w:rsidR="00D77DF1">
              <w:rPr>
                <w:sz w:val="28"/>
                <w:szCs w:val="28"/>
                <w:lang w:val="it-IT"/>
              </w:rPr>
              <w:t>ovembre</w:t>
            </w:r>
            <w:r>
              <w:rPr>
                <w:sz w:val="28"/>
                <w:szCs w:val="28"/>
                <w:lang w:val="it-IT"/>
              </w:rPr>
              <w:t xml:space="preserve"> - </w:t>
            </w:r>
            <w:proofErr w:type="gramStart"/>
            <w:r>
              <w:rPr>
                <w:sz w:val="28"/>
                <w:szCs w:val="28"/>
                <w:lang w:val="it-IT"/>
              </w:rPr>
              <w:t>Dicembre</w:t>
            </w:r>
            <w:proofErr w:type="gramEnd"/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F688" w14:textId="77777777" w:rsidR="00825326" w:rsidRDefault="00825326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D77DF1" w:rsidRPr="00EB0584" w14:paraId="31DE4444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F2008" w14:textId="77777777" w:rsidR="007170C4" w:rsidRDefault="007170C4" w:rsidP="007170C4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ARGOMENTO</w:t>
            </w:r>
          </w:p>
          <w:p w14:paraId="723CAA7F" w14:textId="77777777" w:rsidR="007170C4" w:rsidRDefault="007170C4" w:rsidP="007170C4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Realismo e Verismo</w:t>
            </w:r>
          </w:p>
          <w:p w14:paraId="1032E2DD" w14:textId="77777777" w:rsidR="00D77DF1" w:rsidRDefault="00D77DF1" w:rsidP="0037707F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7223" w14:textId="77777777" w:rsidR="007170C4" w:rsidRDefault="007170C4" w:rsidP="007170C4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 w:rsidRPr="00E20059">
              <w:rPr>
                <w:b/>
                <w:sz w:val="28"/>
                <w:szCs w:val="28"/>
              </w:rPr>
              <w:t>Conoscenze</w:t>
            </w:r>
            <w:r>
              <w:rPr>
                <w:bCs/>
                <w:sz w:val="28"/>
                <w:szCs w:val="28"/>
              </w:rPr>
              <w:t>:</w:t>
            </w:r>
          </w:p>
          <w:p w14:paraId="6578A62E" w14:textId="70AC0D75" w:rsidR="006A0016" w:rsidRPr="00E20059" w:rsidRDefault="006A0016" w:rsidP="00F96048">
            <w:pPr>
              <w:pStyle w:val="Default"/>
              <w:numPr>
                <w:ilvl w:val="0"/>
                <w:numId w:val="4"/>
              </w:numPr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Conoscere i cambiamenti urbanistici nelle capitali</w:t>
            </w:r>
            <w:r w:rsidR="00E20059"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 xml:space="preserve">europee e italiane </w:t>
            </w:r>
          </w:p>
          <w:p w14:paraId="00DB42FF" w14:textId="3E74FF42" w:rsidR="00E20059" w:rsidRPr="00E20059" w:rsidRDefault="00E20059" w:rsidP="00F96048">
            <w:pPr>
              <w:pStyle w:val="Default"/>
              <w:numPr>
                <w:ilvl w:val="0"/>
                <w:numId w:val="4"/>
              </w:numPr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Conoscere la pittura realista in Francia, con riferimento a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Corot e Courbet.</w:t>
            </w:r>
          </w:p>
          <w:p w14:paraId="53F0CC6F" w14:textId="4E62A1B1" w:rsidR="00E20059" w:rsidRPr="00E20059" w:rsidRDefault="00E20059" w:rsidP="00F96048">
            <w:pPr>
              <w:pStyle w:val="Default"/>
              <w:numPr>
                <w:ilvl w:val="0"/>
                <w:numId w:val="4"/>
              </w:numPr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Conoscere i principali caratteri e alcuni esempi della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pittura realista e della scultura verista in Italia</w:t>
            </w:r>
            <w:r w:rsidR="0090138E">
              <w:rPr>
                <w:bCs/>
                <w:color w:val="auto"/>
                <w:sz w:val="22"/>
                <w:szCs w:val="22"/>
                <w:lang w:eastAsia="en-US"/>
              </w:rPr>
              <w:t>: De Nittis.</w:t>
            </w:r>
          </w:p>
          <w:p w14:paraId="03EA5DF3" w14:textId="1FCD366D" w:rsidR="00E20059" w:rsidRPr="00E20059" w:rsidRDefault="00E20059" w:rsidP="00F96048">
            <w:pPr>
              <w:pStyle w:val="Default"/>
              <w:numPr>
                <w:ilvl w:val="0"/>
                <w:numId w:val="4"/>
              </w:numPr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Conoscere caratteristiche stilistiche, principali esponenti e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alcune opere esemplari della Scapigliatura e dei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Macchiaioli.</w:t>
            </w:r>
          </w:p>
          <w:p w14:paraId="0B297046" w14:textId="77777777" w:rsidR="007170C4" w:rsidRDefault="007170C4" w:rsidP="00E20059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 w:rsidRPr="00E20059">
              <w:rPr>
                <w:bCs/>
                <w:sz w:val="28"/>
                <w:szCs w:val="28"/>
                <w:lang w:val="it-IT"/>
              </w:rPr>
              <w:t>Abilità</w:t>
            </w:r>
          </w:p>
          <w:p w14:paraId="77230993" w14:textId="77BF2088" w:rsidR="00E6368C" w:rsidRPr="00A956AF" w:rsidRDefault="00E6368C" w:rsidP="00A956AF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A956AF">
              <w:rPr>
                <w:bCs/>
                <w:lang w:val="it-IT"/>
              </w:rPr>
              <w:t>Riconoscere le caratteristiche urbanistiche delle città</w:t>
            </w:r>
            <w:r w:rsidR="00A956AF">
              <w:rPr>
                <w:bCs/>
                <w:lang w:val="it-IT"/>
              </w:rPr>
              <w:t xml:space="preserve"> </w:t>
            </w:r>
            <w:r w:rsidRPr="00A956AF">
              <w:rPr>
                <w:bCs/>
                <w:lang w:val="it-IT"/>
              </w:rPr>
              <w:t>modificate nel secondo Ottocento.</w:t>
            </w:r>
          </w:p>
          <w:p w14:paraId="45F54BC0" w14:textId="12943843" w:rsidR="00E6368C" w:rsidRPr="00A956AF" w:rsidRDefault="00E6368C" w:rsidP="00A956AF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A956AF">
              <w:rPr>
                <w:bCs/>
                <w:lang w:val="it-IT"/>
              </w:rPr>
              <w:t>Comprendere e identificare soggetti e scelte stilistiche</w:t>
            </w:r>
            <w:r w:rsidR="00A956AF">
              <w:rPr>
                <w:bCs/>
                <w:lang w:val="it-IT"/>
              </w:rPr>
              <w:t xml:space="preserve"> </w:t>
            </w:r>
            <w:r w:rsidRPr="00A956AF">
              <w:rPr>
                <w:bCs/>
                <w:lang w:val="it-IT"/>
              </w:rPr>
              <w:t>della pittura e scultura realista in Italia.</w:t>
            </w:r>
          </w:p>
          <w:p w14:paraId="0B360158" w14:textId="77777777" w:rsidR="00D77DF1" w:rsidRPr="00EB0584" w:rsidRDefault="00D77DF1" w:rsidP="00CB474A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</w:p>
        </w:tc>
      </w:tr>
      <w:tr w:rsidR="003E77FA" w:rsidRPr="00A959E4" w14:paraId="2F76E9D5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8C6436" w14:textId="38F0650A" w:rsidR="003E77FA" w:rsidRDefault="003E77FA" w:rsidP="007170C4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Gennaio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58DC" w14:textId="77777777" w:rsidR="003E77FA" w:rsidRPr="00E20059" w:rsidRDefault="003E77FA" w:rsidP="007170C4">
            <w:pPr>
              <w:pStyle w:val="Default"/>
              <w:spacing w:line="256" w:lineRule="auto"/>
              <w:rPr>
                <w:b/>
                <w:sz w:val="28"/>
                <w:szCs w:val="28"/>
              </w:rPr>
            </w:pPr>
          </w:p>
        </w:tc>
      </w:tr>
      <w:tr w:rsidR="003E77FA" w:rsidRPr="00EB0584" w14:paraId="0BCBABD5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B11500" w14:textId="77777777" w:rsidR="0090138E" w:rsidRDefault="0090138E" w:rsidP="0090138E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lastRenderedPageBreak/>
              <w:t>ARGOMENTO</w:t>
            </w:r>
          </w:p>
          <w:p w14:paraId="5D1D6439" w14:textId="0C183DC9" w:rsidR="003E77FA" w:rsidRDefault="0090138E" w:rsidP="007170C4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Impressionismo e postimpressionismo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BAF3" w14:textId="5025B84B" w:rsidR="0090138E" w:rsidRDefault="0090138E" w:rsidP="0090138E">
            <w:pPr>
              <w:pStyle w:val="Default"/>
              <w:spacing w:line="256" w:lineRule="auto"/>
              <w:ind w:left="360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/>
                <w:sz w:val="28"/>
                <w:szCs w:val="28"/>
              </w:rPr>
              <w:t>Conoscenze</w:t>
            </w:r>
          </w:p>
          <w:p w14:paraId="7C33A460" w14:textId="75C1AD13" w:rsidR="0090138E" w:rsidRDefault="0090138E" w:rsidP="000C67AF">
            <w:pPr>
              <w:pStyle w:val="Default"/>
              <w:numPr>
                <w:ilvl w:val="0"/>
                <w:numId w:val="4"/>
              </w:numPr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Conoscere caratteristiche stilistiche, principali esponenti e</w:t>
            </w:r>
            <w:r>
              <w:rPr>
                <w:bCs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E20059">
              <w:rPr>
                <w:bCs/>
                <w:color w:val="auto"/>
                <w:sz w:val="22"/>
                <w:szCs w:val="22"/>
                <w:lang w:eastAsia="en-US"/>
              </w:rPr>
              <w:t>alcune opere esemplari dell'Impressionismo francese.</w:t>
            </w:r>
          </w:p>
          <w:p w14:paraId="6B173EF8" w14:textId="77777777" w:rsidR="000C67AF" w:rsidRPr="0030537D" w:rsidRDefault="000C67AF" w:rsidP="000C67AF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Conoscere le tendenze neo e postimpressioniste: Cézanne,</w:t>
            </w:r>
            <w:r>
              <w:rPr>
                <w:bCs/>
                <w:lang w:val="it-IT"/>
              </w:rPr>
              <w:t xml:space="preserve"> </w:t>
            </w:r>
            <w:r w:rsidRPr="0030537D">
              <w:rPr>
                <w:bCs/>
                <w:lang w:val="it-IT"/>
              </w:rPr>
              <w:t>Seurat, Van Gogh, Gauguin, Lautrec.</w:t>
            </w:r>
          </w:p>
          <w:p w14:paraId="5E7C8C17" w14:textId="77777777" w:rsidR="000C67AF" w:rsidRDefault="000C67AF" w:rsidP="000C67AF">
            <w:pPr>
              <w:pStyle w:val="Default"/>
              <w:spacing w:line="256" w:lineRule="auto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</w:p>
          <w:p w14:paraId="44BF288C" w14:textId="77777777" w:rsidR="0090138E" w:rsidRDefault="0090138E" w:rsidP="0090138E">
            <w:pPr>
              <w:pStyle w:val="Default"/>
              <w:spacing w:line="256" w:lineRule="auto"/>
              <w:ind w:left="360"/>
              <w:jc w:val="both"/>
              <w:rPr>
                <w:b/>
                <w:sz w:val="28"/>
                <w:szCs w:val="28"/>
              </w:rPr>
            </w:pPr>
            <w:r w:rsidRPr="0090138E">
              <w:rPr>
                <w:b/>
                <w:sz w:val="28"/>
                <w:szCs w:val="28"/>
              </w:rPr>
              <w:t>Abilità</w:t>
            </w:r>
          </w:p>
          <w:p w14:paraId="35C9B439" w14:textId="77777777" w:rsidR="00CB474A" w:rsidRPr="00A956AF" w:rsidRDefault="00CB474A" w:rsidP="000C67AF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A956AF">
              <w:rPr>
                <w:bCs/>
                <w:lang w:val="it-IT"/>
              </w:rPr>
              <w:t>Comprendere le novità della pittura di paesaggio en plein</w:t>
            </w:r>
            <w:r>
              <w:rPr>
                <w:bCs/>
                <w:lang w:val="it-IT"/>
              </w:rPr>
              <w:t xml:space="preserve"> </w:t>
            </w:r>
            <w:r w:rsidRPr="00A956AF">
              <w:rPr>
                <w:bCs/>
                <w:lang w:val="it-IT"/>
              </w:rPr>
              <w:t>air in Europa e in Italia.</w:t>
            </w:r>
          </w:p>
          <w:p w14:paraId="1613B66B" w14:textId="77777777" w:rsidR="00CB474A" w:rsidRDefault="00CB474A" w:rsidP="000C67AF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A956AF">
              <w:rPr>
                <w:bCs/>
                <w:lang w:val="it-IT"/>
              </w:rPr>
              <w:t>Riconoscere e individuare opere impressioniste in base</w:t>
            </w:r>
            <w:r>
              <w:rPr>
                <w:bCs/>
                <w:lang w:val="it-IT"/>
              </w:rPr>
              <w:t xml:space="preserve"> </w:t>
            </w:r>
            <w:r w:rsidRPr="00A956AF">
              <w:rPr>
                <w:bCs/>
                <w:lang w:val="it-IT"/>
              </w:rPr>
              <w:t>allo stile e ai soggetti.</w:t>
            </w:r>
          </w:p>
          <w:p w14:paraId="671E7816" w14:textId="77777777" w:rsidR="000C67AF" w:rsidRPr="00B930CD" w:rsidRDefault="000C67AF" w:rsidP="000C67AF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B930CD">
              <w:rPr>
                <w:bCs/>
                <w:lang w:val="it-IT"/>
              </w:rPr>
              <w:t>Riconoscere le innovazioni stilistiche della scultura di fine</w:t>
            </w:r>
            <w:r>
              <w:rPr>
                <w:bCs/>
                <w:lang w:val="it-IT"/>
              </w:rPr>
              <w:t xml:space="preserve"> </w:t>
            </w:r>
            <w:r w:rsidRPr="00B930CD">
              <w:rPr>
                <w:bCs/>
                <w:lang w:val="it-IT"/>
              </w:rPr>
              <w:t>Ottocento come risposta alle ricerche impressionistiche.</w:t>
            </w:r>
          </w:p>
          <w:p w14:paraId="6D717CB2" w14:textId="7D76404A" w:rsidR="00CB474A" w:rsidRPr="00E71C31" w:rsidRDefault="000C67AF" w:rsidP="00E71C31">
            <w:pPr>
              <w:pStyle w:val="Paragrafoelenco"/>
              <w:numPr>
                <w:ilvl w:val="0"/>
                <w:numId w:val="4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B930CD">
              <w:rPr>
                <w:bCs/>
                <w:lang w:val="it-IT"/>
              </w:rPr>
              <w:t>Riconoscere i diversi stili delle correnti originatesi</w:t>
            </w:r>
            <w:r>
              <w:rPr>
                <w:bCs/>
                <w:lang w:val="it-IT"/>
              </w:rPr>
              <w:t xml:space="preserve"> </w:t>
            </w:r>
            <w:r w:rsidRPr="00B930CD">
              <w:rPr>
                <w:bCs/>
                <w:lang w:val="it-IT"/>
              </w:rPr>
              <w:t>dall'Impressionismo.</w:t>
            </w:r>
          </w:p>
          <w:p w14:paraId="1D0F5A55" w14:textId="77777777" w:rsidR="0090138E" w:rsidRPr="00E20059" w:rsidRDefault="0090138E" w:rsidP="0090138E">
            <w:pPr>
              <w:pStyle w:val="Default"/>
              <w:spacing w:line="256" w:lineRule="auto"/>
              <w:ind w:left="360"/>
              <w:jc w:val="both"/>
              <w:rPr>
                <w:bCs/>
                <w:color w:val="auto"/>
                <w:sz w:val="22"/>
                <w:szCs w:val="22"/>
                <w:lang w:eastAsia="en-US"/>
              </w:rPr>
            </w:pPr>
          </w:p>
          <w:p w14:paraId="4B9AC6DB" w14:textId="77777777" w:rsidR="003E77FA" w:rsidRPr="00E20059" w:rsidRDefault="003E77FA" w:rsidP="007170C4">
            <w:pPr>
              <w:pStyle w:val="Default"/>
              <w:spacing w:line="256" w:lineRule="auto"/>
              <w:rPr>
                <w:b/>
                <w:sz w:val="28"/>
                <w:szCs w:val="28"/>
              </w:rPr>
            </w:pPr>
          </w:p>
        </w:tc>
      </w:tr>
      <w:tr w:rsidR="007170C4" w14:paraId="562388EE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3026D" w14:textId="564C711D" w:rsidR="007170C4" w:rsidRDefault="00B7289D" w:rsidP="007170C4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Febbraio - marzo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E3E5" w14:textId="77777777" w:rsidR="007170C4" w:rsidRDefault="007170C4" w:rsidP="007170C4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0B45D1" w:rsidRPr="00EB0584" w14:paraId="7BCC0C02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ACBA6C" w14:textId="77777777" w:rsidR="000B45D1" w:rsidRDefault="000B45D1" w:rsidP="000B45D1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ARGOMENTO</w:t>
            </w:r>
          </w:p>
          <w:p w14:paraId="00BE28D8" w14:textId="438DFF3C" w:rsidR="000B45D1" w:rsidRDefault="00BC5F5F" w:rsidP="000B45D1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Dalla fine del XIX secolo all</w:t>
            </w:r>
            <w:r w:rsidR="000B45D1">
              <w:rPr>
                <w:sz w:val="28"/>
                <w:szCs w:val="28"/>
                <w:lang w:val="it-IT"/>
              </w:rPr>
              <w:t>e Avanguardie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EFEBE" w14:textId="77777777" w:rsidR="000B45D1" w:rsidRDefault="000B45D1" w:rsidP="000B45D1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Conoscenze:</w:t>
            </w:r>
          </w:p>
          <w:p w14:paraId="6263D69C" w14:textId="11C86DB3" w:rsidR="00491366" w:rsidRPr="0030537D" w:rsidRDefault="00491366" w:rsidP="0030537D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Conoscere le teorie irrazionalistiche, decadenti e</w:t>
            </w:r>
            <w:r w:rsidR="0030537D">
              <w:rPr>
                <w:bCs/>
                <w:lang w:val="it-IT"/>
              </w:rPr>
              <w:t xml:space="preserve"> </w:t>
            </w:r>
            <w:r w:rsidRPr="0030537D">
              <w:rPr>
                <w:bCs/>
                <w:lang w:val="it-IT"/>
              </w:rPr>
              <w:t>simboliste nella cultura della fine del secolo.</w:t>
            </w:r>
          </w:p>
          <w:p w14:paraId="2067205E" w14:textId="78A92353" w:rsidR="00962510" w:rsidRPr="0030537D" w:rsidRDefault="00962510" w:rsidP="0030537D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Conoscere esempi di Simbolismo in vari paesi europei</w:t>
            </w:r>
            <w:r w:rsidR="00B274B4">
              <w:rPr>
                <w:bCs/>
                <w:lang w:val="it-IT"/>
              </w:rPr>
              <w:t>: Klimt.</w:t>
            </w:r>
          </w:p>
          <w:p w14:paraId="225A4F76" w14:textId="5779AB8D" w:rsidR="00962510" w:rsidRPr="0030537D" w:rsidRDefault="00962510" w:rsidP="0030537D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Conoscere peculiarità stilistiche e tematiche del</w:t>
            </w:r>
            <w:r w:rsidR="0030537D">
              <w:rPr>
                <w:bCs/>
                <w:lang w:val="it-IT"/>
              </w:rPr>
              <w:t xml:space="preserve"> </w:t>
            </w:r>
            <w:r w:rsidRPr="0030537D">
              <w:rPr>
                <w:bCs/>
                <w:lang w:val="it-IT"/>
              </w:rPr>
              <w:t>Divisionismo italiano.</w:t>
            </w:r>
            <w:r w:rsidR="0030537D" w:rsidRPr="0030537D">
              <w:rPr>
                <w:bCs/>
                <w:lang w:val="it-IT"/>
              </w:rPr>
              <w:t>:</w:t>
            </w:r>
          </w:p>
          <w:p w14:paraId="62946869" w14:textId="77777777" w:rsidR="0030537D" w:rsidRPr="0030537D" w:rsidRDefault="0030537D" w:rsidP="0030537D">
            <w:pPr>
              <w:pStyle w:val="Paragrafoelenco"/>
              <w:numPr>
                <w:ilvl w:val="1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Previati, Maternità</w:t>
            </w:r>
          </w:p>
          <w:p w14:paraId="45C4C447" w14:textId="00AD6354" w:rsidR="0030537D" w:rsidRPr="0030537D" w:rsidRDefault="0030537D" w:rsidP="0030537D">
            <w:pPr>
              <w:pStyle w:val="Paragrafoelenco"/>
              <w:numPr>
                <w:ilvl w:val="1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Segantini: Le due madri</w:t>
            </w:r>
          </w:p>
          <w:p w14:paraId="49728967" w14:textId="28AABD3F" w:rsidR="0030537D" w:rsidRDefault="0030537D" w:rsidP="0030537D">
            <w:pPr>
              <w:pStyle w:val="Paragrafoelenco"/>
              <w:numPr>
                <w:ilvl w:val="1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0537D">
              <w:rPr>
                <w:bCs/>
                <w:lang w:val="it-IT"/>
              </w:rPr>
              <w:t>Pellizza da Volpedo, Il Quarto Stato</w:t>
            </w:r>
          </w:p>
          <w:p w14:paraId="7D8E6E61" w14:textId="3FE795CB" w:rsidR="003F2C9C" w:rsidRPr="0030537D" w:rsidRDefault="003F2C9C" w:rsidP="003F2C9C">
            <w:pPr>
              <w:pStyle w:val="Paragrafoelenco"/>
              <w:numPr>
                <w:ilvl w:val="0"/>
                <w:numId w:val="5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3F2C9C">
              <w:rPr>
                <w:bCs/>
                <w:lang w:val="it-IT"/>
              </w:rPr>
              <w:t>Futurismo</w:t>
            </w:r>
            <w:r>
              <w:rPr>
                <w:bCs/>
                <w:lang w:val="it-IT"/>
              </w:rPr>
              <w:t>: Balla e Boccioni</w:t>
            </w:r>
          </w:p>
          <w:p w14:paraId="322FCA2B" w14:textId="7BFD3578" w:rsidR="000B45D1" w:rsidRDefault="000B45D1" w:rsidP="000B45D1">
            <w:pPr>
              <w:overflowPunct w:val="0"/>
              <w:adjustRightInd w:val="0"/>
              <w:spacing w:line="256" w:lineRule="auto"/>
              <w:textAlignment w:val="baseline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Abilità</w:t>
            </w:r>
            <w:r w:rsidR="0030537D">
              <w:rPr>
                <w:bCs/>
                <w:sz w:val="28"/>
                <w:szCs w:val="28"/>
                <w:lang w:val="it-IT"/>
              </w:rPr>
              <w:t>:</w:t>
            </w:r>
          </w:p>
          <w:p w14:paraId="0A3D46E1" w14:textId="1AFC1EF2" w:rsidR="00B930CD" w:rsidRPr="00B930CD" w:rsidRDefault="00B930CD" w:rsidP="00B930CD">
            <w:pPr>
              <w:pStyle w:val="Paragrafoelenco"/>
              <w:numPr>
                <w:ilvl w:val="0"/>
                <w:numId w:val="6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B930CD">
              <w:rPr>
                <w:bCs/>
                <w:lang w:val="it-IT"/>
              </w:rPr>
              <w:t>Riconoscere le diverse peculiarità stilistiche della pittura</w:t>
            </w:r>
            <w:r>
              <w:rPr>
                <w:bCs/>
                <w:lang w:val="it-IT"/>
              </w:rPr>
              <w:t xml:space="preserve"> </w:t>
            </w:r>
            <w:r w:rsidRPr="00B930CD">
              <w:rPr>
                <w:bCs/>
                <w:lang w:val="it-IT"/>
              </w:rPr>
              <w:t>simbolista in diversi paesi europei.</w:t>
            </w:r>
          </w:p>
          <w:p w14:paraId="418D3ACD" w14:textId="01ECF12E" w:rsidR="00B930CD" w:rsidRPr="008A0A6F" w:rsidRDefault="00B930CD" w:rsidP="00B930CD">
            <w:pPr>
              <w:pStyle w:val="Paragrafoelenco"/>
              <w:numPr>
                <w:ilvl w:val="0"/>
                <w:numId w:val="6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B930CD">
              <w:rPr>
                <w:bCs/>
                <w:lang w:val="it-IT"/>
              </w:rPr>
              <w:t>Riconoscere soggetti e tematiche del Divisionismo italiano</w:t>
            </w:r>
            <w:r>
              <w:rPr>
                <w:bCs/>
                <w:lang w:val="it-IT"/>
              </w:rPr>
              <w:t xml:space="preserve"> </w:t>
            </w:r>
            <w:r w:rsidRPr="00B930CD">
              <w:rPr>
                <w:bCs/>
                <w:lang w:val="it-IT"/>
              </w:rPr>
              <w:t>e saperlo porre in relazione con simili correnti europee,</w:t>
            </w:r>
            <w:r>
              <w:rPr>
                <w:bCs/>
                <w:lang w:val="it-IT"/>
              </w:rPr>
              <w:t xml:space="preserve"> </w:t>
            </w:r>
            <w:r w:rsidRPr="00B930CD">
              <w:rPr>
                <w:bCs/>
                <w:lang w:val="it-IT"/>
              </w:rPr>
              <w:t>evidenziando analogie e differenze</w:t>
            </w:r>
            <w:r w:rsidRPr="00B930CD">
              <w:rPr>
                <w:sz w:val="18"/>
                <w:szCs w:val="18"/>
                <w:lang w:val="it-IT"/>
              </w:rPr>
              <w:t>.</w:t>
            </w:r>
          </w:p>
          <w:p w14:paraId="1A31991F" w14:textId="41B39A38" w:rsidR="000B45D1" w:rsidRPr="005D0C4D" w:rsidRDefault="008A0A6F" w:rsidP="005D0C4D">
            <w:pPr>
              <w:pStyle w:val="Paragrafoelenco"/>
              <w:numPr>
                <w:ilvl w:val="0"/>
                <w:numId w:val="6"/>
              </w:numPr>
              <w:overflowPunct w:val="0"/>
              <w:adjustRightInd w:val="0"/>
              <w:spacing w:line="256" w:lineRule="auto"/>
              <w:textAlignment w:val="baseline"/>
              <w:rPr>
                <w:bCs/>
                <w:lang w:val="it-IT"/>
              </w:rPr>
            </w:pPr>
            <w:r w:rsidRPr="008A0A6F">
              <w:rPr>
                <w:bCs/>
                <w:lang w:val="it-IT"/>
              </w:rPr>
              <w:t>Riconoscere caratteri compositivi e stilistici delle</w:t>
            </w:r>
            <w:r>
              <w:rPr>
                <w:bCs/>
                <w:lang w:val="it-IT"/>
              </w:rPr>
              <w:t xml:space="preserve"> </w:t>
            </w:r>
            <w:r w:rsidRPr="008A0A6F">
              <w:rPr>
                <w:bCs/>
                <w:lang w:val="it-IT"/>
              </w:rPr>
              <w:t>principali avanguardie.</w:t>
            </w:r>
          </w:p>
        </w:tc>
      </w:tr>
      <w:tr w:rsidR="00D77DF1" w14:paraId="6B4CAAC5" w14:textId="77777777" w:rsidTr="0037707F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7882C" w14:textId="1CEDDFA4" w:rsidR="00D77DF1" w:rsidRDefault="00B7289D" w:rsidP="000B45D1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sz w:val="28"/>
                <w:szCs w:val="28"/>
                <w:lang w:val="it-IT"/>
              </w:rPr>
              <w:t>Aprile - maggio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FB197" w14:textId="77777777" w:rsidR="00D77DF1" w:rsidRDefault="00D77DF1" w:rsidP="000B45D1">
            <w:pPr>
              <w:pStyle w:val="Default"/>
              <w:spacing w:line="256" w:lineRule="auto"/>
              <w:rPr>
                <w:bCs/>
                <w:sz w:val="28"/>
                <w:szCs w:val="28"/>
              </w:rPr>
            </w:pPr>
          </w:p>
        </w:tc>
      </w:tr>
      <w:tr w:rsidR="000B45D1" w:rsidRPr="00EB0584" w14:paraId="7E8840BE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6312E0" w14:textId="5A09BE51" w:rsidR="007D0C16" w:rsidRDefault="000B45D1" w:rsidP="000B45D1">
            <w:pPr>
              <w:pStyle w:val="Titolo5"/>
              <w:spacing w:line="256" w:lineRule="auto"/>
              <w:ind w:left="0"/>
              <w:jc w:val="both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METODOLOGIE DIDATTICHE</w:t>
            </w:r>
            <w:r w:rsidR="007D0C16">
              <w:rPr>
                <w:b/>
                <w:sz w:val="20"/>
                <w:szCs w:val="20"/>
                <w:lang w:val="it-IT"/>
              </w:rPr>
              <w:t xml:space="preserve">: </w:t>
            </w:r>
          </w:p>
          <w:p w14:paraId="35315EB3" w14:textId="77777777" w:rsidR="007D0C16" w:rsidRPr="0038619C" w:rsidRDefault="007D0C16" w:rsidP="007D0C16">
            <w:pPr>
              <w:widowControl/>
              <w:numPr>
                <w:ilvl w:val="0"/>
                <w:numId w:val="1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Analisi e discussioni di problemi</w:t>
            </w:r>
          </w:p>
          <w:p w14:paraId="420ACE98" w14:textId="77777777" w:rsidR="007D0C16" w:rsidRPr="0038619C" w:rsidRDefault="007D0C16" w:rsidP="007D0C16">
            <w:pPr>
              <w:widowControl/>
              <w:numPr>
                <w:ilvl w:val="0"/>
                <w:numId w:val="1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Conversazione, discussione e confronti</w:t>
            </w:r>
          </w:p>
          <w:p w14:paraId="33A487B1" w14:textId="77777777" w:rsidR="007D0C16" w:rsidRPr="0038619C" w:rsidRDefault="007D0C16" w:rsidP="007D0C16">
            <w:pPr>
              <w:widowControl/>
              <w:numPr>
                <w:ilvl w:val="0"/>
                <w:numId w:val="1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Raccolta di informazioni e rielaborazione</w:t>
            </w:r>
          </w:p>
          <w:p w14:paraId="49F66F69" w14:textId="77777777" w:rsidR="007D0C16" w:rsidRPr="0038619C" w:rsidRDefault="007D0C16" w:rsidP="007D0C16">
            <w:pPr>
              <w:widowControl/>
              <w:numPr>
                <w:ilvl w:val="0"/>
                <w:numId w:val="1"/>
              </w:numPr>
              <w:spacing w:after="160" w:line="360" w:lineRule="auto"/>
              <w:rPr>
                <w:lang w:val="it-IT"/>
              </w:rPr>
            </w:pPr>
            <w:r w:rsidRPr="0038619C">
              <w:rPr>
                <w:lang w:val="it-IT"/>
              </w:rPr>
              <w:t>Approccio a materiali grafico-iconici e ipertestuali</w:t>
            </w:r>
          </w:p>
          <w:p w14:paraId="3C720DCD" w14:textId="77777777" w:rsidR="000B45D1" w:rsidRDefault="000B45D1" w:rsidP="000B45D1">
            <w:pPr>
              <w:pStyle w:val="Titolo5"/>
              <w:tabs>
                <w:tab w:val="num" w:pos="-65"/>
              </w:tabs>
              <w:spacing w:line="256" w:lineRule="auto"/>
              <w:ind w:left="-65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0B45D1" w:rsidRPr="00EB0584" w14:paraId="4B97E771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8BFF8" w14:textId="77777777" w:rsidR="000B45D1" w:rsidRDefault="000B45D1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lastRenderedPageBreak/>
              <w:t>LIBRI DI TESTO, MEZZI E STRUMENTI ADOPERATI</w:t>
            </w:r>
          </w:p>
          <w:p w14:paraId="1ADEDA0C" w14:textId="01D9FA1D" w:rsidR="000F6509" w:rsidRDefault="000F6509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 xml:space="preserve">DIEGOLI </w:t>
            </w:r>
            <w:r w:rsidR="000365D9">
              <w:rPr>
                <w:b/>
                <w:bCs/>
                <w:sz w:val="20"/>
                <w:szCs w:val="20"/>
                <w:lang w:val="it-IT"/>
              </w:rPr>
              <w:t>e</w:t>
            </w:r>
            <w:r>
              <w:rPr>
                <w:b/>
                <w:bCs/>
                <w:sz w:val="20"/>
                <w:szCs w:val="20"/>
                <w:lang w:val="it-IT"/>
              </w:rPr>
              <w:t xml:space="preserve"> HERNANDEZ, </w:t>
            </w:r>
            <w:r w:rsidRPr="000365D9">
              <w:rPr>
                <w:b/>
                <w:bCs/>
                <w:i/>
                <w:iCs/>
                <w:sz w:val="20"/>
                <w:szCs w:val="20"/>
                <w:lang w:val="it-IT"/>
              </w:rPr>
              <w:t>Arte e territorio</w:t>
            </w:r>
            <w:r>
              <w:rPr>
                <w:b/>
                <w:bCs/>
                <w:sz w:val="20"/>
                <w:szCs w:val="20"/>
                <w:lang w:val="it-IT"/>
              </w:rPr>
              <w:t xml:space="preserve">, </w:t>
            </w:r>
            <w:r w:rsidR="000365D9">
              <w:rPr>
                <w:b/>
                <w:bCs/>
                <w:sz w:val="20"/>
                <w:szCs w:val="20"/>
                <w:lang w:val="it-IT"/>
              </w:rPr>
              <w:t>3 vol.</w:t>
            </w:r>
          </w:p>
          <w:p w14:paraId="5E2632CC" w14:textId="78E47D20" w:rsidR="000365D9" w:rsidRDefault="000365D9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 xml:space="preserve">Materiali didattici forniti dalla docente e messi a disposizione su </w:t>
            </w:r>
            <w:proofErr w:type="spellStart"/>
            <w:r>
              <w:rPr>
                <w:b/>
                <w:bCs/>
                <w:sz w:val="20"/>
                <w:szCs w:val="20"/>
                <w:lang w:val="it-IT"/>
              </w:rPr>
              <w:t>classroom</w:t>
            </w:r>
            <w:proofErr w:type="spellEnd"/>
          </w:p>
          <w:p w14:paraId="52596C2D" w14:textId="77777777" w:rsidR="000B45D1" w:rsidRDefault="000B45D1" w:rsidP="000B45D1">
            <w:pPr>
              <w:tabs>
                <w:tab w:val="left" w:pos="7400"/>
              </w:tabs>
              <w:spacing w:line="360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0B45D1" w:rsidRPr="00EB0584" w14:paraId="611664A6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6C5E0" w14:textId="759016C1" w:rsidR="000B45D1" w:rsidRDefault="000B45D1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VERIFICHE E VALUTAZIONE</w:t>
            </w:r>
            <w:r w:rsidR="00D86E39"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47A19ADE" w14:textId="042B0A50" w:rsidR="00D86E39" w:rsidRDefault="00D86E39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 xml:space="preserve">Colloquio orale, questionari e </w:t>
            </w:r>
            <w:r w:rsidR="00DC07C9">
              <w:rPr>
                <w:b/>
                <w:bCs/>
                <w:sz w:val="20"/>
                <w:szCs w:val="20"/>
                <w:lang w:val="it-IT"/>
              </w:rPr>
              <w:t>realizzazione itinerari turistici</w:t>
            </w:r>
          </w:p>
          <w:p w14:paraId="3C31E476" w14:textId="77777777" w:rsidR="000B45D1" w:rsidRDefault="000B45D1" w:rsidP="000B45D1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0B45D1" w:rsidRPr="00EB0584" w14:paraId="76D2A8A0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00FB8" w14:textId="77777777" w:rsidR="000B45D1" w:rsidRDefault="000B45D1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INTERVENTI COMPENSATIVI, INTEGRATIVI E DI APPROFONDIMENTO</w:t>
            </w:r>
          </w:p>
          <w:p w14:paraId="7007D065" w14:textId="77777777" w:rsidR="000B45D1" w:rsidRDefault="000B45D1" w:rsidP="000B45D1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  <w:tr w:rsidR="000B45D1" w:rsidRPr="00EB0584" w14:paraId="0B8569F3" w14:textId="77777777" w:rsidTr="000762B9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BFEBC" w14:textId="13DB4ED8" w:rsidR="000B45D1" w:rsidRDefault="000B45D1" w:rsidP="000B45D1">
            <w:pPr>
              <w:spacing w:line="256" w:lineRule="auto"/>
              <w:jc w:val="both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Spazi utilizzati</w:t>
            </w:r>
            <w:r w:rsidR="00DC07C9">
              <w:rPr>
                <w:b/>
                <w:bCs/>
                <w:sz w:val="20"/>
                <w:szCs w:val="20"/>
                <w:lang w:val="it-IT"/>
              </w:rPr>
              <w:t xml:space="preserve"> – Laboratorio digitale e aula scolastica</w:t>
            </w:r>
          </w:p>
          <w:p w14:paraId="1D882879" w14:textId="77777777" w:rsidR="000B45D1" w:rsidRDefault="000B45D1" w:rsidP="000B45D1">
            <w:pPr>
              <w:spacing w:after="120" w:line="256" w:lineRule="auto"/>
              <w:jc w:val="both"/>
              <w:rPr>
                <w:sz w:val="20"/>
                <w:szCs w:val="20"/>
                <w:lang w:val="it-IT"/>
              </w:rPr>
            </w:pPr>
          </w:p>
        </w:tc>
      </w:tr>
    </w:tbl>
    <w:p w14:paraId="183E4767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2845EFC5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FBEC54A" w14:textId="1F776489" w:rsidR="00361141" w:rsidRPr="000A1AEF" w:rsidRDefault="000A1AEF" w:rsidP="000762B9">
      <w:pPr>
        <w:rPr>
          <w:b/>
          <w:bCs/>
          <w:lang w:val="it-IT"/>
        </w:rPr>
      </w:pPr>
      <w:r w:rsidRPr="000A1AEF">
        <w:rPr>
          <w:b/>
          <w:bCs/>
          <w:lang w:val="it-IT"/>
        </w:rPr>
        <w:t xml:space="preserve">Prof.ssa Emanuela Capodiferro                                                               </w:t>
      </w:r>
      <w:r w:rsidR="00EB0584">
        <w:rPr>
          <w:b/>
          <w:bCs/>
          <w:lang w:val="it-IT"/>
        </w:rPr>
        <w:t>29</w:t>
      </w:r>
      <w:r w:rsidR="008A521F">
        <w:rPr>
          <w:b/>
          <w:bCs/>
          <w:lang w:val="it-IT"/>
        </w:rPr>
        <w:t xml:space="preserve"> </w:t>
      </w:r>
      <w:r w:rsidR="00EB0584">
        <w:rPr>
          <w:b/>
          <w:bCs/>
          <w:lang w:val="it-IT"/>
        </w:rPr>
        <w:t>aprile</w:t>
      </w:r>
      <w:r w:rsidRPr="000A1AEF">
        <w:rPr>
          <w:b/>
          <w:bCs/>
          <w:lang w:val="it-IT"/>
        </w:rPr>
        <w:t xml:space="preserve"> 202</w:t>
      </w:r>
      <w:r w:rsidR="00EB0584">
        <w:rPr>
          <w:b/>
          <w:bCs/>
          <w:lang w:val="it-IT"/>
        </w:rPr>
        <w:t>5</w:t>
      </w:r>
    </w:p>
    <w:sectPr w:rsidR="00361141" w:rsidRPr="000A1AEF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C4A9D"/>
    <w:multiLevelType w:val="hybridMultilevel"/>
    <w:tmpl w:val="785CD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65170"/>
    <w:multiLevelType w:val="multilevel"/>
    <w:tmpl w:val="4BF65170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D43964"/>
    <w:multiLevelType w:val="hybridMultilevel"/>
    <w:tmpl w:val="AAD40652"/>
    <w:lvl w:ilvl="0" w:tplc="D90893BA">
      <w:start w:val="1"/>
      <w:numFmt w:val="decimal"/>
      <w:lvlText w:val="%1."/>
      <w:lvlJc w:val="left"/>
      <w:pPr>
        <w:ind w:left="876" w:hanging="51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115F6"/>
    <w:multiLevelType w:val="hybridMultilevel"/>
    <w:tmpl w:val="4E4C5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07592"/>
    <w:multiLevelType w:val="hybridMultilevel"/>
    <w:tmpl w:val="DE96A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81327"/>
    <w:multiLevelType w:val="hybridMultilevel"/>
    <w:tmpl w:val="0C5EF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E75A3"/>
    <w:multiLevelType w:val="hybridMultilevel"/>
    <w:tmpl w:val="73888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717809">
    <w:abstractNumId w:val="1"/>
  </w:num>
  <w:num w:numId="2" w16cid:durableId="1458448815">
    <w:abstractNumId w:val="3"/>
  </w:num>
  <w:num w:numId="3" w16cid:durableId="1294824424">
    <w:abstractNumId w:val="2"/>
  </w:num>
  <w:num w:numId="4" w16cid:durableId="2107798875">
    <w:abstractNumId w:val="4"/>
  </w:num>
  <w:num w:numId="5" w16cid:durableId="920024231">
    <w:abstractNumId w:val="5"/>
  </w:num>
  <w:num w:numId="6" w16cid:durableId="1070811430">
    <w:abstractNumId w:val="6"/>
  </w:num>
  <w:num w:numId="7" w16cid:durableId="172544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68"/>
    <w:rsid w:val="000365D9"/>
    <w:rsid w:val="000762B9"/>
    <w:rsid w:val="000A1AEF"/>
    <w:rsid w:val="000B45D1"/>
    <w:rsid w:val="000C67AF"/>
    <w:rsid w:val="000F6509"/>
    <w:rsid w:val="001B1454"/>
    <w:rsid w:val="00217FE0"/>
    <w:rsid w:val="00260547"/>
    <w:rsid w:val="00267177"/>
    <w:rsid w:val="002A0B9D"/>
    <w:rsid w:val="002F2A44"/>
    <w:rsid w:val="0030537D"/>
    <w:rsid w:val="00361141"/>
    <w:rsid w:val="0037707F"/>
    <w:rsid w:val="003E77FA"/>
    <w:rsid w:val="003F2C9C"/>
    <w:rsid w:val="00424A4F"/>
    <w:rsid w:val="00434B96"/>
    <w:rsid w:val="00450AA8"/>
    <w:rsid w:val="00452372"/>
    <w:rsid w:val="00471D97"/>
    <w:rsid w:val="00491366"/>
    <w:rsid w:val="004A34EB"/>
    <w:rsid w:val="00575A7E"/>
    <w:rsid w:val="005917FB"/>
    <w:rsid w:val="005D0C4D"/>
    <w:rsid w:val="005E63D7"/>
    <w:rsid w:val="006A0016"/>
    <w:rsid w:val="006A5C93"/>
    <w:rsid w:val="00710745"/>
    <w:rsid w:val="007170C4"/>
    <w:rsid w:val="007D0C16"/>
    <w:rsid w:val="007D3629"/>
    <w:rsid w:val="00806098"/>
    <w:rsid w:val="00825326"/>
    <w:rsid w:val="008A0A6F"/>
    <w:rsid w:val="008A521F"/>
    <w:rsid w:val="008D5368"/>
    <w:rsid w:val="0090138E"/>
    <w:rsid w:val="00930F44"/>
    <w:rsid w:val="00962510"/>
    <w:rsid w:val="009A6DCE"/>
    <w:rsid w:val="009D77C5"/>
    <w:rsid w:val="009E0E56"/>
    <w:rsid w:val="00A66078"/>
    <w:rsid w:val="00A956AF"/>
    <w:rsid w:val="00A959E4"/>
    <w:rsid w:val="00AB6891"/>
    <w:rsid w:val="00B274B4"/>
    <w:rsid w:val="00B5239B"/>
    <w:rsid w:val="00B64EB9"/>
    <w:rsid w:val="00B7289D"/>
    <w:rsid w:val="00B930CD"/>
    <w:rsid w:val="00BC297D"/>
    <w:rsid w:val="00BC58B0"/>
    <w:rsid w:val="00BC5F5F"/>
    <w:rsid w:val="00BE60D5"/>
    <w:rsid w:val="00C033B8"/>
    <w:rsid w:val="00C16901"/>
    <w:rsid w:val="00C6346F"/>
    <w:rsid w:val="00CB474A"/>
    <w:rsid w:val="00CF50DB"/>
    <w:rsid w:val="00D20479"/>
    <w:rsid w:val="00D77DF1"/>
    <w:rsid w:val="00D86E39"/>
    <w:rsid w:val="00DC07C9"/>
    <w:rsid w:val="00E20059"/>
    <w:rsid w:val="00E249E0"/>
    <w:rsid w:val="00E33137"/>
    <w:rsid w:val="00E6368C"/>
    <w:rsid w:val="00E71C31"/>
    <w:rsid w:val="00E812A4"/>
    <w:rsid w:val="00EB0584"/>
    <w:rsid w:val="00EC6BE6"/>
    <w:rsid w:val="00F53AE2"/>
    <w:rsid w:val="00F656E6"/>
    <w:rsid w:val="00F7268F"/>
    <w:rsid w:val="00F96048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19B5"/>
  <w15:docId w15:val="{CEB5C690-21E1-4FB4-B408-357674D2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67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nicoletta nardone</dc:creator>
  <cp:lastModifiedBy>Giulia Cassano</cp:lastModifiedBy>
  <cp:revision>2</cp:revision>
  <dcterms:created xsi:type="dcterms:W3CDTF">2025-05-13T12:15:00Z</dcterms:created>
  <dcterms:modified xsi:type="dcterms:W3CDTF">2025-05-13T12:15:00Z</dcterms:modified>
</cp:coreProperties>
</file>